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F01F1" w:rsidRPr="009C3CD8" w:rsidRDefault="00AF01F1" w:rsidP="00FA2608">
      <w:pPr>
        <w:pStyle w:val="Caption"/>
        <w:rPr>
          <w:sz w:val="24"/>
          <w:szCs w:val="24"/>
        </w:rPr>
      </w:pPr>
      <w:r w:rsidRPr="00EF10BA">
        <w:rPr>
          <w:sz w:val="24"/>
          <w:szCs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25pt;height:50.25pt" fillcolor="window">
            <v:imagedata r:id="rId7" o:title=""/>
          </v:shape>
        </w:pict>
      </w:r>
    </w:p>
    <w:p w:rsidR="00AF01F1" w:rsidRPr="009C3CD8" w:rsidRDefault="00AF01F1" w:rsidP="00FA2608">
      <w:pPr>
        <w:pStyle w:val="Caption"/>
        <w:rPr>
          <w:sz w:val="24"/>
          <w:szCs w:val="24"/>
        </w:rPr>
      </w:pPr>
    </w:p>
    <w:p w:rsidR="00AF01F1" w:rsidRPr="009C3CD8" w:rsidRDefault="00AF01F1" w:rsidP="00FA2608">
      <w:pPr>
        <w:pStyle w:val="Caption"/>
        <w:rPr>
          <w:sz w:val="24"/>
          <w:szCs w:val="24"/>
        </w:rPr>
      </w:pPr>
      <w:r w:rsidRPr="009C3CD8">
        <w:rPr>
          <w:sz w:val="24"/>
          <w:szCs w:val="24"/>
        </w:rPr>
        <w:t>ANYKŠČIŲ RAJONO SAVIVALDYBĖS</w:t>
      </w:r>
    </w:p>
    <w:p w:rsidR="00AF01F1" w:rsidRPr="009C3CD8" w:rsidRDefault="00AF01F1" w:rsidP="00FA2608">
      <w:pPr>
        <w:jc w:val="center"/>
        <w:rPr>
          <w:b/>
        </w:rPr>
      </w:pPr>
      <w:r w:rsidRPr="009C3CD8">
        <w:rPr>
          <w:b/>
        </w:rPr>
        <w:t>TARYBA</w:t>
      </w:r>
    </w:p>
    <w:p w:rsidR="00AF01F1" w:rsidRPr="009C3CD8" w:rsidRDefault="00AF01F1" w:rsidP="00FA2608">
      <w:pPr>
        <w:jc w:val="center"/>
        <w:rPr>
          <w:b/>
        </w:rPr>
      </w:pPr>
    </w:p>
    <w:p w:rsidR="00AF01F1" w:rsidRDefault="00AF01F1" w:rsidP="00FA2608">
      <w:pPr>
        <w:jc w:val="center"/>
        <w:rPr>
          <w:b/>
        </w:rPr>
      </w:pPr>
      <w:r w:rsidRPr="009C3CD8">
        <w:rPr>
          <w:b/>
        </w:rPr>
        <w:t>SPRENDIMAS</w:t>
      </w:r>
    </w:p>
    <w:p w:rsidR="00AF01F1" w:rsidRPr="009C3CD8" w:rsidRDefault="00AF01F1" w:rsidP="00FA2608">
      <w:pPr>
        <w:jc w:val="center"/>
        <w:rPr>
          <w:b/>
        </w:rPr>
      </w:pPr>
      <w:r>
        <w:rPr>
          <w:b/>
        </w:rPr>
        <w:t>(projektas)</w:t>
      </w:r>
    </w:p>
    <w:p w:rsidR="00AF01F1" w:rsidRPr="009C3CD8" w:rsidRDefault="00AF01F1" w:rsidP="00F667F2">
      <w:pPr>
        <w:jc w:val="center"/>
        <w:rPr>
          <w:b/>
          <w:caps/>
        </w:rPr>
      </w:pPr>
      <w:r w:rsidRPr="009C3CD8">
        <w:rPr>
          <w:b/>
          <w:caps/>
        </w:rPr>
        <w:t xml:space="preserve">DĖL </w:t>
      </w:r>
      <w:r>
        <w:rPr>
          <w:b/>
          <w:caps/>
        </w:rPr>
        <w:t>TARNYBINIO BŪSTO PIRKIMO ANYKŠČIŲ MIESTE ORGANIZAVIMO</w:t>
      </w:r>
    </w:p>
    <w:p w:rsidR="00AF01F1" w:rsidRDefault="00AF01F1" w:rsidP="00FA2608">
      <w:pPr>
        <w:jc w:val="center"/>
        <w:rPr>
          <w:b/>
          <w:caps/>
        </w:rPr>
      </w:pPr>
    </w:p>
    <w:p w:rsidR="00AF01F1" w:rsidRPr="009C3CD8" w:rsidRDefault="00AF01F1" w:rsidP="00FA2608">
      <w:pPr>
        <w:jc w:val="center"/>
        <w:rPr>
          <w:b/>
          <w:caps/>
        </w:rPr>
      </w:pPr>
    </w:p>
    <w:p w:rsidR="00AF01F1" w:rsidRPr="009C3CD8" w:rsidRDefault="00AF01F1" w:rsidP="00FA2608">
      <w:pPr>
        <w:jc w:val="center"/>
      </w:pPr>
      <w:smartTag w:uri="urn:schemas-microsoft-com:office:smarttags" w:element="metricconverter">
        <w:smartTagPr>
          <w:attr w:name="ProductID" w:val="2018 m"/>
        </w:smartTagPr>
        <w:r w:rsidRPr="009C3CD8">
          <w:t>201</w:t>
        </w:r>
        <w:r>
          <w:t>8</w:t>
        </w:r>
        <w:r w:rsidRPr="009C3CD8">
          <w:t xml:space="preserve"> m</w:t>
        </w:r>
      </w:smartTag>
      <w:r>
        <w:t>. gruodžio 20</w:t>
      </w:r>
      <w:r w:rsidRPr="009C3CD8">
        <w:t xml:space="preserve"> d.    Nr. 1-T</w:t>
      </w:r>
      <w:r>
        <w:t>-</w:t>
      </w:r>
    </w:p>
    <w:p w:rsidR="00AF01F1" w:rsidRDefault="00AF01F1" w:rsidP="00FA2608">
      <w:pPr>
        <w:jc w:val="center"/>
      </w:pPr>
      <w:r w:rsidRPr="009C3CD8">
        <w:t>Anykščiai</w:t>
      </w:r>
    </w:p>
    <w:p w:rsidR="00AF01F1" w:rsidRDefault="00AF01F1" w:rsidP="00FA2608">
      <w:pPr>
        <w:rPr>
          <w:b/>
        </w:rPr>
      </w:pPr>
    </w:p>
    <w:p w:rsidR="00AF01F1" w:rsidRPr="009C3CD8" w:rsidRDefault="00AF01F1" w:rsidP="00FA2608">
      <w:pPr>
        <w:rPr>
          <w:b/>
        </w:rPr>
      </w:pPr>
    </w:p>
    <w:p w:rsidR="00AF01F1" w:rsidRDefault="00AF01F1" w:rsidP="00390FFA">
      <w:pPr>
        <w:widowControl w:val="0"/>
        <w:tabs>
          <w:tab w:val="left" w:pos="480"/>
          <w:tab w:val="left" w:pos="600"/>
          <w:tab w:val="left" w:pos="720"/>
        </w:tabs>
        <w:suppressAutoHyphens/>
        <w:spacing w:line="360" w:lineRule="auto"/>
        <w:jc w:val="both"/>
        <w:rPr>
          <w:lang w:eastAsia="ar-SA"/>
        </w:rPr>
      </w:pPr>
      <w:r w:rsidRPr="009C3CD8">
        <w:rPr>
          <w:bCs/>
        </w:rPr>
        <w:tab/>
      </w:r>
      <w:r w:rsidRPr="009C3CD8">
        <w:rPr>
          <w:lang w:eastAsia="ar-SA"/>
        </w:rPr>
        <w:t xml:space="preserve">Vadovaudamasi Lietuvos Respublikos vietos savivaldos įstatymo </w:t>
      </w:r>
      <w:r>
        <w:rPr>
          <w:lang w:eastAsia="ar-SA"/>
        </w:rPr>
        <w:t xml:space="preserve">6 straipsnio </w:t>
      </w:r>
      <w:r w:rsidRPr="001B1166">
        <w:rPr>
          <w:lang w:eastAsia="ar-SA"/>
        </w:rPr>
        <w:t>4</w:t>
      </w:r>
      <w:r>
        <w:rPr>
          <w:lang w:eastAsia="ar-SA"/>
        </w:rPr>
        <w:t>5  punktu, 16 straipsnio 2 dalies 26 punktu</w:t>
      </w:r>
      <w:r w:rsidRPr="009C3CD8">
        <w:rPr>
          <w:color w:val="000000"/>
          <w:lang w:eastAsia="ar-SA"/>
        </w:rPr>
        <w:t xml:space="preserve">, </w:t>
      </w:r>
      <w:bookmarkStart w:id="0" w:name="_Hlk511210323"/>
      <w:r w:rsidRPr="009C3CD8">
        <w:rPr>
          <w:color w:val="000000"/>
          <w:lang w:eastAsia="ar-SA"/>
        </w:rPr>
        <w:t>Lietuvos Respublikos</w:t>
      </w:r>
      <w:r>
        <w:rPr>
          <w:color w:val="000000"/>
          <w:lang w:eastAsia="ar-SA"/>
        </w:rPr>
        <w:t xml:space="preserve"> valstybės ir savivaldybių turto valdymo, naudojimo ir disponavimo juo įstatymo 6 straipsnio 5 punktu</w:t>
      </w:r>
      <w:bookmarkEnd w:id="0"/>
      <w:r>
        <w:rPr>
          <w:color w:val="000000"/>
          <w:lang w:eastAsia="ar-SA"/>
        </w:rPr>
        <w:t>,</w:t>
      </w:r>
      <w:r w:rsidRPr="005044D6">
        <w:t xml:space="preserve"> </w:t>
      </w:r>
      <w:r>
        <w:t xml:space="preserve">Žemės, esamų pastatų ar kitų nekilnojamųjų daiktų įsigijimo arba nuomos ar teisių į šiuos daiktus įsigijimo tvarkos aprašo, patvirtinto Lietuvos Respublikos Vyriausybės </w:t>
      </w:r>
      <w:smartTag w:uri="urn:schemas-microsoft-com:office:smarttags" w:element="metricconverter">
        <w:smartTagPr>
          <w:attr w:name="ProductID" w:val="2017 m"/>
        </w:smartTagPr>
        <w:r>
          <w:t>2017 m</w:t>
        </w:r>
      </w:smartTag>
      <w:r>
        <w:t xml:space="preserve">. gruodžio 13 d. nutarimu Nr. 1036 „Dėl Žemės, esamų pastatų ar kitų nekilnojamųjų daiktų įsigijimo arba nuomos ar teisių į šiuos daiktus įsigijimo tvarkos aprašo patvirtinimo ir Lietuvos Respublikos Vyriausybės </w:t>
      </w:r>
      <w:smartTag w:uri="urn:schemas-microsoft-com:office:smarttags" w:element="metricconverter">
        <w:smartTagPr>
          <w:attr w:name="ProductID" w:val="2003 m"/>
        </w:smartTagPr>
        <w:r>
          <w:t>2003 m</w:t>
        </w:r>
      </w:smartTag>
      <w:r>
        <w:t xml:space="preserve">. birželio 25 d. nutarimo Nr. 841 „Dėl Žemės, esamų pastatų ar kitų nekilnojamųjų daiktų pirkimų arba nuomos ar teisių į šiuos daiktus įsigijimo tvarkos aprašo patvirtinimo“ pripažinimo netekusiu galios“, 8.1 </w:t>
      </w:r>
      <w:r w:rsidRPr="008549FA">
        <w:t>punktu</w:t>
      </w:r>
      <w:r w:rsidRPr="008549FA">
        <w:rPr>
          <w:lang w:eastAsia="ar-SA"/>
        </w:rPr>
        <w:t xml:space="preserve"> bei atsižvelgdama į </w:t>
      </w:r>
      <w:bookmarkStart w:id="1" w:name="_Hlk514143904"/>
      <w:r>
        <w:rPr>
          <w:lang w:eastAsia="ar-SA"/>
        </w:rPr>
        <w:t xml:space="preserve">Tarnybinio būsto Anykščių mieste pirkimo </w:t>
      </w:r>
      <w:r w:rsidRPr="008549FA">
        <w:rPr>
          <w:lang w:eastAsia="ar-SA"/>
        </w:rPr>
        <w:t xml:space="preserve">ekonominį ir socialinį </w:t>
      </w:r>
      <w:r w:rsidRPr="00A56CF7">
        <w:rPr>
          <w:lang w:eastAsia="ar-SA"/>
        </w:rPr>
        <w:t xml:space="preserve">pagrindimą, patvirtintą Anykščių rajono savivaldybės administracijos direktoriaus </w:t>
      </w:r>
      <w:smartTag w:uri="urn:schemas-microsoft-com:office:smarttags" w:element="metricconverter">
        <w:smartTagPr>
          <w:attr w:name="ProductID" w:val="2018 m"/>
        </w:smartTagPr>
        <w:r w:rsidRPr="00A56CF7">
          <w:rPr>
            <w:lang w:eastAsia="ar-SA"/>
          </w:rPr>
          <w:t>2018 m</w:t>
        </w:r>
      </w:smartTag>
      <w:r w:rsidRPr="00A56CF7">
        <w:rPr>
          <w:lang w:eastAsia="ar-SA"/>
        </w:rPr>
        <w:t xml:space="preserve">. </w:t>
      </w:r>
      <w:r>
        <w:rPr>
          <w:lang w:eastAsia="ar-SA"/>
        </w:rPr>
        <w:t xml:space="preserve">gruodžio </w:t>
      </w:r>
      <w:r w:rsidRPr="0016005A">
        <w:rPr>
          <w:lang w:eastAsia="ar-SA"/>
        </w:rPr>
        <w:t>1</w:t>
      </w:r>
      <w:r>
        <w:rPr>
          <w:lang w:eastAsia="ar-SA"/>
        </w:rPr>
        <w:t>2</w:t>
      </w:r>
      <w:r w:rsidRPr="00A56CF7">
        <w:rPr>
          <w:lang w:eastAsia="ar-SA"/>
        </w:rPr>
        <w:t xml:space="preserve"> d. įsakymu </w:t>
      </w:r>
      <w:bookmarkStart w:id="2" w:name="_Hlk511302103"/>
      <w:r w:rsidRPr="00A56CF7">
        <w:rPr>
          <w:lang w:eastAsia="ar-SA"/>
        </w:rPr>
        <w:t>Nr. 1-AĮ-</w:t>
      </w:r>
      <w:r>
        <w:rPr>
          <w:lang w:eastAsia="ar-SA"/>
        </w:rPr>
        <w:t>969</w:t>
      </w:r>
      <w:r w:rsidRPr="00A56CF7">
        <w:rPr>
          <w:lang w:eastAsia="ar-SA"/>
        </w:rPr>
        <w:t xml:space="preserve"> „Dėl </w:t>
      </w:r>
      <w:bookmarkStart w:id="3" w:name="_Hlk511202411"/>
      <w:r>
        <w:rPr>
          <w:lang w:eastAsia="ar-SA"/>
        </w:rPr>
        <w:t xml:space="preserve">tarnybinio </w:t>
      </w:r>
      <w:r w:rsidRPr="00A56CF7">
        <w:rPr>
          <w:lang w:eastAsia="ar-SA"/>
        </w:rPr>
        <w:t xml:space="preserve">būsto </w:t>
      </w:r>
      <w:r>
        <w:rPr>
          <w:lang w:eastAsia="ar-SA"/>
        </w:rPr>
        <w:t>pirkimo Anykščių mieste</w:t>
      </w:r>
      <w:bookmarkEnd w:id="3"/>
      <w:r w:rsidRPr="00A56CF7">
        <w:rPr>
          <w:lang w:eastAsia="ar-SA"/>
        </w:rPr>
        <w:t>“</w:t>
      </w:r>
      <w:bookmarkEnd w:id="2"/>
      <w:r>
        <w:rPr>
          <w:lang w:eastAsia="ar-SA"/>
        </w:rPr>
        <w:t>,</w:t>
      </w:r>
      <w:r w:rsidRPr="00A56CF7">
        <w:rPr>
          <w:lang w:eastAsia="ar-SA"/>
        </w:rPr>
        <w:t xml:space="preserve"> </w:t>
      </w:r>
      <w:bookmarkEnd w:id="1"/>
      <w:r w:rsidRPr="00A56CF7">
        <w:rPr>
          <w:lang w:eastAsia="ar-SA"/>
        </w:rPr>
        <w:t>Anykščių</w:t>
      </w:r>
      <w:r w:rsidRPr="009C3CD8">
        <w:rPr>
          <w:color w:val="000000"/>
          <w:lang w:eastAsia="ar-SA"/>
        </w:rPr>
        <w:t xml:space="preserve"> rajono</w:t>
      </w:r>
      <w:r>
        <w:rPr>
          <w:color w:val="000000"/>
          <w:lang w:eastAsia="ar-SA"/>
        </w:rPr>
        <w:t xml:space="preserve"> </w:t>
      </w:r>
      <w:r w:rsidRPr="009C3CD8">
        <w:rPr>
          <w:lang w:eastAsia="ar-SA"/>
        </w:rPr>
        <w:t xml:space="preserve">savivaldybės taryba  </w:t>
      </w:r>
      <w:r w:rsidRPr="00053905">
        <w:rPr>
          <w:lang w:eastAsia="ar-SA"/>
        </w:rPr>
        <w:t>nusprendžia</w:t>
      </w:r>
      <w:r>
        <w:rPr>
          <w:lang w:eastAsia="ar-SA"/>
        </w:rPr>
        <w:t>:</w:t>
      </w:r>
    </w:p>
    <w:p w:rsidR="00AF01F1" w:rsidRDefault="00AF01F1" w:rsidP="00081CEA">
      <w:pPr>
        <w:widowControl w:val="0"/>
        <w:tabs>
          <w:tab w:val="left" w:pos="480"/>
          <w:tab w:val="left" w:pos="600"/>
          <w:tab w:val="left" w:pos="720"/>
        </w:tabs>
        <w:suppressAutoHyphens/>
        <w:spacing w:line="360" w:lineRule="auto"/>
        <w:jc w:val="both"/>
        <w:rPr>
          <w:color w:val="000000"/>
          <w:lang w:eastAsia="ar-SA"/>
        </w:rPr>
      </w:pPr>
      <w:r>
        <w:rPr>
          <w:color w:val="000000"/>
          <w:lang w:eastAsia="ar-SA"/>
        </w:rPr>
        <w:tab/>
        <w:t xml:space="preserve">1. </w:t>
      </w:r>
      <w:r w:rsidRPr="001A1F69">
        <w:rPr>
          <w:color w:val="000000"/>
          <w:spacing w:val="100"/>
          <w:lang w:eastAsia="ar-SA"/>
        </w:rPr>
        <w:t>Organizuoti</w:t>
      </w:r>
      <w:r>
        <w:rPr>
          <w:color w:val="000000"/>
          <w:spacing w:val="100"/>
          <w:lang w:eastAsia="ar-SA"/>
        </w:rPr>
        <w:t xml:space="preserve"> </w:t>
      </w:r>
      <w:r>
        <w:rPr>
          <w:color w:val="000000"/>
          <w:lang w:eastAsia="ar-SA"/>
        </w:rPr>
        <w:t>Tarnybinio būsto Anykščių mieste p</w:t>
      </w:r>
      <w:r w:rsidRPr="001A1F69">
        <w:rPr>
          <w:color w:val="000000"/>
          <w:lang w:eastAsia="ar-SA"/>
        </w:rPr>
        <w:t>irkimą s</w:t>
      </w:r>
      <w:r>
        <w:rPr>
          <w:color w:val="000000"/>
          <w:lang w:eastAsia="ar-SA"/>
        </w:rPr>
        <w:t xml:space="preserve">kelbiamų derybų būdu savarankiškajai savivaldybių funkcijai – kitos funkcijos, nepriskirtos valstybės institucijoms – vykdyti. </w:t>
      </w:r>
    </w:p>
    <w:p w:rsidR="00AF01F1" w:rsidRDefault="00AF01F1" w:rsidP="00081CEA">
      <w:pPr>
        <w:widowControl w:val="0"/>
        <w:tabs>
          <w:tab w:val="left" w:pos="480"/>
          <w:tab w:val="left" w:pos="600"/>
          <w:tab w:val="left" w:pos="720"/>
        </w:tabs>
        <w:suppressAutoHyphens/>
        <w:spacing w:line="360" w:lineRule="auto"/>
        <w:jc w:val="both"/>
        <w:rPr>
          <w:color w:val="000000"/>
          <w:lang w:eastAsia="ar-SA"/>
        </w:rPr>
      </w:pPr>
      <w:r>
        <w:tab/>
        <w:t xml:space="preserve">2. </w:t>
      </w:r>
      <w:r>
        <w:rPr>
          <w:color w:val="000000"/>
          <w:spacing w:val="100"/>
          <w:lang w:eastAsia="ar-SA"/>
        </w:rPr>
        <w:t>Pavesti</w:t>
      </w:r>
      <w:r>
        <w:rPr>
          <w:color w:val="000000"/>
          <w:lang w:eastAsia="ar-SA"/>
        </w:rPr>
        <w:t xml:space="preserve"> Anykščių rajono savivaldybės administracijai atlikti perkančiosios organizacijos funkcijas.</w:t>
      </w:r>
    </w:p>
    <w:p w:rsidR="00AF01F1" w:rsidRPr="00081CEA" w:rsidRDefault="00AF01F1" w:rsidP="00081CEA">
      <w:pPr>
        <w:pStyle w:val="Header"/>
        <w:tabs>
          <w:tab w:val="clear" w:pos="4153"/>
          <w:tab w:val="clear" w:pos="8306"/>
          <w:tab w:val="right" w:pos="9638"/>
        </w:tabs>
        <w:spacing w:line="360" w:lineRule="auto"/>
        <w:rPr>
          <w:rFonts w:ascii="Times New Roman" w:hAnsi="Times New Roman"/>
          <w:szCs w:val="24"/>
          <w:lang w:val="lt-LT"/>
        </w:rPr>
      </w:pPr>
      <w:r w:rsidRPr="009C3CD8">
        <w:rPr>
          <w:rFonts w:ascii="Times New Roman" w:hAnsi="Times New Roman"/>
          <w:szCs w:val="24"/>
          <w:lang w:val="lt-LT"/>
        </w:rPr>
        <w:t>Meras</w:t>
      </w:r>
      <w:r w:rsidRPr="009C3CD8">
        <w:rPr>
          <w:rFonts w:ascii="Times New Roman" w:hAnsi="Times New Roman"/>
          <w:szCs w:val="24"/>
          <w:lang w:val="lt-LT"/>
        </w:rPr>
        <w:tab/>
        <w:t>Kęstutis Tubis</w:t>
      </w:r>
    </w:p>
    <w:p w:rsidR="00AF01F1" w:rsidRDefault="00AF01F1" w:rsidP="00BD5F41">
      <w:pPr>
        <w:jc w:val="both"/>
      </w:pPr>
    </w:p>
    <w:p w:rsidR="00AF01F1" w:rsidRDefault="00AF01F1" w:rsidP="00BD5F41">
      <w:pPr>
        <w:jc w:val="both"/>
      </w:pPr>
      <w:r>
        <w:t>A. Gališanka</w:t>
      </w:r>
      <w:r>
        <w:tab/>
      </w:r>
      <w:r>
        <w:tab/>
        <w:t>S. Mačytė-Šulskienė</w:t>
      </w:r>
      <w:r>
        <w:tab/>
        <w:t xml:space="preserve">     A. Fallin</w:t>
      </w:r>
      <w:r>
        <w:tab/>
        <w:t xml:space="preserve">                 V. Bužinskienė </w:t>
      </w:r>
      <w:r>
        <w:tab/>
        <w:t xml:space="preserve">                        </w:t>
      </w:r>
    </w:p>
    <w:p w:rsidR="00AF01F1" w:rsidRDefault="00AF01F1" w:rsidP="00BD5F41">
      <w:pPr>
        <w:jc w:val="both"/>
      </w:pPr>
      <w:r>
        <w:t>2018-12-</w:t>
      </w:r>
      <w:r>
        <w:tab/>
      </w:r>
      <w:r>
        <w:tab/>
        <w:t>2018-12-</w:t>
      </w:r>
      <w:r>
        <w:tab/>
      </w:r>
      <w:r>
        <w:tab/>
        <w:t xml:space="preserve">     2018-12-</w:t>
      </w:r>
      <w:r>
        <w:tab/>
        <w:t xml:space="preserve">                  2018-12-</w:t>
      </w:r>
    </w:p>
    <w:p w:rsidR="00AF01F1" w:rsidRDefault="00AF01F1" w:rsidP="00BD5F41">
      <w:pPr>
        <w:jc w:val="both"/>
      </w:pPr>
    </w:p>
    <w:p w:rsidR="00AF01F1" w:rsidRDefault="00AF01F1" w:rsidP="00BD5F41">
      <w:pPr>
        <w:jc w:val="both"/>
      </w:pPr>
      <w:r>
        <w:t>A. Savickienė</w:t>
      </w:r>
      <w:r>
        <w:tab/>
        <w:t>R. Visockienė</w:t>
      </w:r>
      <w:r>
        <w:tab/>
      </w:r>
      <w:r>
        <w:tab/>
      </w:r>
    </w:p>
    <w:p w:rsidR="00AF01F1" w:rsidRDefault="00AF01F1" w:rsidP="000532E8">
      <w:pPr>
        <w:jc w:val="both"/>
        <w:sectPr w:rsidR="00AF01F1" w:rsidSect="00081CEA">
          <w:pgSz w:w="11906" w:h="16838" w:code="9"/>
          <w:pgMar w:top="1418" w:right="567" w:bottom="1134" w:left="1701" w:header="567" w:footer="567" w:gutter="0"/>
          <w:cols w:space="1296"/>
          <w:titlePg/>
          <w:docGrid w:linePitch="326"/>
        </w:sectPr>
      </w:pPr>
      <w:r>
        <w:t>2018-12-</w:t>
      </w:r>
      <w:r>
        <w:tab/>
      </w:r>
      <w:r>
        <w:tab/>
        <w:t>2018-12-</w:t>
      </w:r>
      <w:r>
        <w:tab/>
      </w:r>
      <w:r>
        <w:tab/>
      </w:r>
    </w:p>
    <w:p w:rsidR="00AF01F1" w:rsidRDefault="00AF01F1" w:rsidP="000532E8">
      <w:pPr>
        <w:jc w:val="center"/>
      </w:pPr>
      <w:r w:rsidRPr="009C3CD8">
        <w:t>AIŠKINAMASIS RAŠTAS</w:t>
      </w:r>
    </w:p>
    <w:p w:rsidR="00AF01F1" w:rsidRPr="009C3CD8" w:rsidRDefault="00AF01F1" w:rsidP="000532E8">
      <w:pPr>
        <w:jc w:val="center"/>
      </w:pPr>
    </w:p>
    <w:p w:rsidR="00AF01F1" w:rsidRPr="009C3CD8" w:rsidRDefault="00AF01F1" w:rsidP="00BD5F41">
      <w:pPr>
        <w:jc w:val="center"/>
      </w:pPr>
    </w:p>
    <w:p w:rsidR="00AF01F1" w:rsidRPr="00A56CF7" w:rsidRDefault="00AF01F1" w:rsidP="00BD5F41">
      <w:pPr>
        <w:numPr>
          <w:ilvl w:val="0"/>
          <w:numId w:val="4"/>
        </w:numPr>
        <w:spacing w:after="200"/>
        <w:rPr>
          <w:b/>
        </w:rPr>
      </w:pPr>
      <w:bookmarkStart w:id="4" w:name="_GoBack"/>
      <w:r w:rsidRPr="00A56CF7">
        <w:rPr>
          <w:b/>
        </w:rPr>
        <w:t>Sprendimo projekto motyvai, tikslai ir uždaviniai</w:t>
      </w:r>
    </w:p>
    <w:p w:rsidR="00AF01F1" w:rsidRDefault="00AF01F1" w:rsidP="00BD5F41">
      <w:pPr>
        <w:spacing w:line="360" w:lineRule="auto"/>
        <w:ind w:left="360" w:firstLine="360"/>
        <w:jc w:val="both"/>
        <w:rPr>
          <w:lang w:eastAsia="ar-SA"/>
        </w:rPr>
      </w:pPr>
      <w:r w:rsidRPr="00A56CF7">
        <w:t xml:space="preserve">Sprendimo projektas parengtas atsižvelgus </w:t>
      </w:r>
      <w:r>
        <w:t>į Tarnybinio</w:t>
      </w:r>
      <w:r w:rsidRPr="00A56CF7">
        <w:rPr>
          <w:lang w:eastAsia="ar-SA"/>
        </w:rPr>
        <w:t xml:space="preserve"> būsto </w:t>
      </w:r>
      <w:r>
        <w:rPr>
          <w:lang w:eastAsia="ar-SA"/>
        </w:rPr>
        <w:t xml:space="preserve">Anykščių mieste </w:t>
      </w:r>
      <w:r w:rsidRPr="00A56CF7">
        <w:rPr>
          <w:lang w:eastAsia="ar-SA"/>
        </w:rPr>
        <w:t xml:space="preserve">pirkimo ekonominį ir socialinį pagrindimą, patvirtintą Anykščių rajono savivaldybės administracijos direktoriaus </w:t>
      </w:r>
      <w:smartTag w:uri="urn:schemas-microsoft-com:office:smarttags" w:element="metricconverter">
        <w:smartTagPr>
          <w:attr w:name="ProductID" w:val="2018 m"/>
        </w:smartTagPr>
        <w:r w:rsidRPr="00A56CF7">
          <w:rPr>
            <w:lang w:eastAsia="ar-SA"/>
          </w:rPr>
          <w:t>2018 m</w:t>
        </w:r>
      </w:smartTag>
      <w:r w:rsidRPr="00A56CF7">
        <w:rPr>
          <w:lang w:eastAsia="ar-SA"/>
        </w:rPr>
        <w:t xml:space="preserve">. </w:t>
      </w:r>
      <w:r>
        <w:rPr>
          <w:lang w:eastAsia="ar-SA"/>
        </w:rPr>
        <w:t xml:space="preserve">gruodžio </w:t>
      </w:r>
      <w:r w:rsidRPr="00234040">
        <w:rPr>
          <w:lang w:eastAsia="ar-SA"/>
        </w:rPr>
        <w:t>1</w:t>
      </w:r>
      <w:r>
        <w:rPr>
          <w:lang w:eastAsia="ar-SA"/>
        </w:rPr>
        <w:t>2</w:t>
      </w:r>
      <w:r w:rsidRPr="00A56CF7">
        <w:rPr>
          <w:lang w:eastAsia="ar-SA"/>
        </w:rPr>
        <w:t xml:space="preserve"> d. įsakymu Nr. 1-AĮ-</w:t>
      </w:r>
      <w:r>
        <w:rPr>
          <w:lang w:eastAsia="ar-SA"/>
        </w:rPr>
        <w:t>969</w:t>
      </w:r>
      <w:r w:rsidRPr="00A56CF7">
        <w:rPr>
          <w:lang w:eastAsia="ar-SA"/>
        </w:rPr>
        <w:t xml:space="preserve"> „Dėl </w:t>
      </w:r>
      <w:r>
        <w:rPr>
          <w:lang w:eastAsia="ar-SA"/>
        </w:rPr>
        <w:t xml:space="preserve">tarnybinio </w:t>
      </w:r>
      <w:r w:rsidRPr="00A56CF7">
        <w:rPr>
          <w:lang w:eastAsia="ar-SA"/>
        </w:rPr>
        <w:t xml:space="preserve">būsto </w:t>
      </w:r>
      <w:r>
        <w:rPr>
          <w:lang w:eastAsia="ar-SA"/>
        </w:rPr>
        <w:t>pirkimo Anykščių mieste</w:t>
      </w:r>
      <w:r w:rsidRPr="00A56CF7">
        <w:rPr>
          <w:lang w:eastAsia="ar-SA"/>
        </w:rPr>
        <w:t>“.</w:t>
      </w:r>
    </w:p>
    <w:p w:rsidR="00AF01F1" w:rsidRPr="00A56CF7" w:rsidRDefault="00AF01F1" w:rsidP="00BD5F41">
      <w:pPr>
        <w:spacing w:line="360" w:lineRule="auto"/>
        <w:ind w:left="360" w:firstLine="360"/>
        <w:jc w:val="both"/>
        <w:rPr>
          <w:lang w:eastAsia="ar-SA"/>
        </w:rPr>
      </w:pPr>
      <w:r>
        <w:rPr>
          <w:lang w:eastAsia="ar-SA"/>
        </w:rPr>
        <w:t xml:space="preserve">Vadovaujantis </w:t>
      </w:r>
      <w:r>
        <w:t xml:space="preserve">Tarnybinių gyvenamųjų patalpų naudojimo ir apskaitos tvarkos aprašu, patvirtintu Lietuvos Respublikos Vyriausybės </w:t>
      </w:r>
      <w:smartTag w:uri="urn:schemas-microsoft-com:office:smarttags" w:element="metricconverter">
        <w:smartTagPr>
          <w:attr w:name="ProductID" w:val="2001 m"/>
        </w:smartTagPr>
        <w:r>
          <w:t>2001 m</w:t>
        </w:r>
      </w:smartTag>
      <w:r>
        <w:t xml:space="preserve">. liepos 11 d. nutarimu Nr. 878 „Dėl tarnybinių gyvenamųjų patalpų naudojimo ir apskaitos tvarkos aprašo patvirtinimo“, kuriame nurodyta, kad valstybės valdžios ar valdymo institucijos, savivaldybių tarybos, juridiniai asmenys prie tarnybinių gyvenamųjų patalpų priskiria tik </w:t>
      </w:r>
      <w:r w:rsidRPr="00670E3F">
        <w:t>laisvas</w:t>
      </w:r>
      <w:r>
        <w:t xml:space="preserve"> jiems nuosavybės teise priklausančias ar patikėjimo teise valdomas gyvenamąsias patalpas ir atsižvelgiant į darbuotojų, kuriems gali būti suteiktos tarnybinės gyvenamosios patalpos, pareigų ir kategorijų sąrašą, patvirtintą Anykščių rajono tarybos </w:t>
      </w:r>
      <w:smartTag w:uri="urn:schemas-microsoft-com:office:smarttags" w:element="metricconverter">
        <w:smartTagPr>
          <w:attr w:name="ProductID" w:val="1994 m"/>
        </w:smartTagPr>
        <w:r>
          <w:t>1994 m</w:t>
        </w:r>
      </w:smartTag>
      <w:r>
        <w:t xml:space="preserve">. birželio 24 d. sprendimu Nr. 14 „Dėl tarnybinių gyvenamųjų patalpų“, norima įsigyti gyvenamąsias patalpas Anykščių mieste, kurios bus naudojamos, kaip tarnybinis būstas, ketinant pritraukti trūkstamus specialistus  į Anykščių rajono savivaldybę. </w:t>
      </w:r>
    </w:p>
    <w:bookmarkEnd w:id="4"/>
    <w:p w:rsidR="00AF01F1" w:rsidRPr="009C3CD8" w:rsidRDefault="00AF01F1" w:rsidP="007065E2">
      <w:pPr>
        <w:spacing w:line="360" w:lineRule="auto"/>
        <w:ind w:left="360" w:firstLine="360"/>
        <w:jc w:val="both"/>
        <w:rPr>
          <w:b/>
        </w:rPr>
      </w:pPr>
      <w:r>
        <w:t>Šiuo s</w:t>
      </w:r>
      <w:r>
        <w:rPr>
          <w:color w:val="000000"/>
          <w:lang w:eastAsia="ar-SA"/>
        </w:rPr>
        <w:t xml:space="preserve">prendimo projektu siekiama įsigyti Tarnybinį būstą – perkant būstą skelbiamų derybų būdu. </w:t>
      </w:r>
      <w:r>
        <w:rPr>
          <w:b/>
        </w:rPr>
        <w:t xml:space="preserve"> </w:t>
      </w:r>
    </w:p>
    <w:p w:rsidR="00AF01F1" w:rsidRDefault="00AF01F1" w:rsidP="00BD5F41">
      <w:pPr>
        <w:numPr>
          <w:ilvl w:val="0"/>
          <w:numId w:val="4"/>
        </w:numPr>
        <w:spacing w:after="200"/>
        <w:rPr>
          <w:b/>
        </w:rPr>
      </w:pPr>
      <w:r w:rsidRPr="009C3CD8">
        <w:rPr>
          <w:b/>
        </w:rPr>
        <w:t>Teisinis reglamentavimas</w:t>
      </w:r>
    </w:p>
    <w:p w:rsidR="00AF01F1" w:rsidRDefault="00AF01F1" w:rsidP="00670E3F">
      <w:pPr>
        <w:spacing w:after="200"/>
        <w:ind w:left="357" w:firstLine="357"/>
        <w:jc w:val="both"/>
      </w:pPr>
      <w:r>
        <w:t>Lietuvos Respublikos vietos savivaldos įstatymas;</w:t>
      </w:r>
    </w:p>
    <w:p w:rsidR="00AF01F1" w:rsidRPr="0085615E" w:rsidRDefault="00AF01F1" w:rsidP="00670E3F">
      <w:pPr>
        <w:spacing w:after="200"/>
        <w:ind w:left="357" w:firstLine="357"/>
        <w:jc w:val="both"/>
      </w:pPr>
      <w:r>
        <w:t xml:space="preserve">Lietuvos Respublikos valstybės ir savivaldybių  turto valdymo, naudojimo ir disponavimo juo įstatymas. </w:t>
      </w:r>
    </w:p>
    <w:p w:rsidR="00AF01F1" w:rsidRPr="00DD4474" w:rsidRDefault="00AF01F1" w:rsidP="00BD5F41">
      <w:pPr>
        <w:numPr>
          <w:ilvl w:val="0"/>
          <w:numId w:val="4"/>
        </w:numPr>
        <w:tabs>
          <w:tab w:val="left" w:pos="360"/>
        </w:tabs>
        <w:spacing w:after="200"/>
        <w:rPr>
          <w:b/>
        </w:rPr>
      </w:pPr>
      <w:r w:rsidRPr="00DD4474">
        <w:rPr>
          <w:b/>
        </w:rPr>
        <w:t xml:space="preserve">Ekonominis-socialinis pagrindimas </w:t>
      </w:r>
    </w:p>
    <w:p w:rsidR="00AF01F1" w:rsidRPr="006E1142" w:rsidRDefault="00AF01F1" w:rsidP="00BD5F41">
      <w:pPr>
        <w:tabs>
          <w:tab w:val="left" w:pos="360"/>
        </w:tabs>
        <w:spacing w:after="200" w:line="360" w:lineRule="auto"/>
        <w:ind w:left="357"/>
        <w:jc w:val="both"/>
      </w:pPr>
      <w:r>
        <w:t xml:space="preserve">      </w:t>
      </w:r>
      <w:r w:rsidRPr="00DD4474">
        <w:t xml:space="preserve">Socialinis-ekonominis pagrindimas išdėstytas </w:t>
      </w:r>
      <w:r>
        <w:t>pridedamame Tarnybinio būsto Anykščių mieste pirkimo ekonominiame ir socialiniame pagrindime</w:t>
      </w:r>
      <w:r w:rsidRPr="006E1142">
        <w:rPr>
          <w:lang w:eastAsia="ar-SA"/>
        </w:rPr>
        <w:t xml:space="preserve">, patvirtintame Anykščių rajono savivaldybės administracijos direktoriaus </w:t>
      </w:r>
      <w:smartTag w:uri="urn:schemas-microsoft-com:office:smarttags" w:element="metricconverter">
        <w:smartTagPr>
          <w:attr w:name="ProductID" w:val="2018 m"/>
        </w:smartTagPr>
        <w:r w:rsidRPr="006E1142">
          <w:rPr>
            <w:lang w:eastAsia="ar-SA"/>
          </w:rPr>
          <w:t>2018 m</w:t>
        </w:r>
      </w:smartTag>
      <w:r w:rsidRPr="006E1142">
        <w:rPr>
          <w:lang w:eastAsia="ar-SA"/>
        </w:rPr>
        <w:t>.</w:t>
      </w:r>
      <w:r>
        <w:rPr>
          <w:lang w:eastAsia="ar-SA"/>
        </w:rPr>
        <w:t xml:space="preserve"> gruodžio 12 </w:t>
      </w:r>
      <w:r w:rsidRPr="006E1142">
        <w:rPr>
          <w:lang w:eastAsia="ar-SA"/>
        </w:rPr>
        <w:t>d. įsakymu Nr. 1-AĮ-</w:t>
      </w:r>
      <w:r>
        <w:rPr>
          <w:lang w:eastAsia="ar-SA"/>
        </w:rPr>
        <w:t>969</w:t>
      </w:r>
      <w:r w:rsidRPr="006E1142">
        <w:rPr>
          <w:lang w:eastAsia="ar-SA"/>
        </w:rPr>
        <w:t xml:space="preserve"> „Dėl </w:t>
      </w:r>
      <w:r>
        <w:rPr>
          <w:lang w:eastAsia="ar-SA"/>
        </w:rPr>
        <w:t>tarnybinio būsto pirkimo  Anykščių mieste“</w:t>
      </w:r>
      <w:r w:rsidRPr="006E1142">
        <w:rPr>
          <w:lang w:eastAsia="ar-SA"/>
        </w:rPr>
        <w:t>.</w:t>
      </w:r>
    </w:p>
    <w:p w:rsidR="00AF01F1" w:rsidRPr="009C3CD8" w:rsidRDefault="00AF01F1" w:rsidP="00BD5F41">
      <w:pPr>
        <w:tabs>
          <w:tab w:val="left" w:pos="480"/>
        </w:tabs>
        <w:ind w:left="720" w:firstLine="120"/>
        <w:rPr>
          <w:b/>
        </w:rPr>
      </w:pPr>
    </w:p>
    <w:p w:rsidR="00AF01F1" w:rsidRDefault="00AF01F1" w:rsidP="00BD5F41">
      <w:pPr>
        <w:numPr>
          <w:ilvl w:val="0"/>
          <w:numId w:val="6"/>
        </w:numPr>
        <w:tabs>
          <w:tab w:val="left" w:pos="480"/>
        </w:tabs>
        <w:spacing w:after="200"/>
        <w:rPr>
          <w:b/>
        </w:rPr>
      </w:pPr>
      <w:r w:rsidRPr="009C3CD8">
        <w:rPr>
          <w:b/>
        </w:rPr>
        <w:t>Galimos teigiamos ir neigiamos pasekmės, pasiūlymai, kokių teisėtų priemonių reikėtų imtis, siekiant išvengti neigiamų pasekmių</w:t>
      </w:r>
    </w:p>
    <w:p w:rsidR="00AF01F1" w:rsidRPr="008B53FA" w:rsidRDefault="00AF01F1" w:rsidP="00BD5F41">
      <w:pPr>
        <w:tabs>
          <w:tab w:val="left" w:pos="480"/>
        </w:tabs>
        <w:spacing w:after="200" w:line="360" w:lineRule="auto"/>
        <w:ind w:left="357"/>
        <w:jc w:val="both"/>
      </w:pPr>
      <w:r>
        <w:tab/>
        <w:t xml:space="preserve">    Teigiamos – tai vienas iš paskatinimo būdų pritraukiant trūkstamus specialistus į Anykščių rajono savivaldybę, neigiamų – nenumatoma. </w:t>
      </w:r>
    </w:p>
    <w:p w:rsidR="00AF01F1" w:rsidRDefault="00AF01F1" w:rsidP="00BD5F41">
      <w:pPr>
        <w:numPr>
          <w:ilvl w:val="0"/>
          <w:numId w:val="6"/>
        </w:numPr>
        <w:spacing w:after="200"/>
        <w:rPr>
          <w:b/>
        </w:rPr>
      </w:pPr>
      <w:r w:rsidRPr="009C3CD8">
        <w:rPr>
          <w:b/>
        </w:rPr>
        <w:t>Priemonės jam įgyvendinti</w:t>
      </w:r>
    </w:p>
    <w:p w:rsidR="00AF01F1" w:rsidRPr="00E74C89" w:rsidRDefault="00AF01F1" w:rsidP="00BD5F41">
      <w:pPr>
        <w:spacing w:after="200" w:line="360" w:lineRule="auto"/>
        <w:ind w:left="357" w:firstLine="357"/>
        <w:jc w:val="both"/>
      </w:pPr>
      <w:r w:rsidRPr="00E74C89">
        <w:t>Priimti teigiamą sprendimą</w:t>
      </w:r>
      <w:r>
        <w:t xml:space="preserve"> ir organizuoti bei įvykdyti nekilnojamojo turto pirkimą vadovaujantis </w:t>
      </w:r>
      <w:bookmarkStart w:id="5" w:name="_Hlk511211015"/>
      <w:r>
        <w:t>Žemės, esamų pastatų ar kitų nekilnojamųjų daiktų įsigijimo arba nuomos ar teisių į šiuos daiktus įsigijimo tvarkos aprašu</w:t>
      </w:r>
      <w:bookmarkEnd w:id="5"/>
      <w:r>
        <w:t xml:space="preserve">, patvirtintu Lietuvos Respublikos Vyriausybės </w:t>
      </w:r>
      <w:smartTag w:uri="urn:schemas-microsoft-com:office:smarttags" w:element="metricconverter">
        <w:smartTagPr>
          <w:attr w:name="ProductID" w:val="2017 m"/>
        </w:smartTagPr>
        <w:r>
          <w:t>2017 m</w:t>
        </w:r>
      </w:smartTag>
      <w:r>
        <w:t xml:space="preserve">. gruodžio 13 d. nutarimu Nr. 1036 „Dėl Žemės, esamų pastatų ar kitų nekilnojamųjų daiktų įsigijimo arba nuomos ar teisių į šiuos daiktus įsigijimo tvarkos aprašo patvirtinimo ir Lietuvos Respublikos Vyriausybės </w:t>
      </w:r>
      <w:smartTag w:uri="urn:schemas-microsoft-com:office:smarttags" w:element="metricconverter">
        <w:smartTagPr>
          <w:attr w:name="ProductID" w:val="2003 m"/>
        </w:smartTagPr>
        <w:r>
          <w:t>2003 m</w:t>
        </w:r>
      </w:smartTag>
      <w:r>
        <w:t>. birželio 25 d. nutarimo Nr. 841 „Dėl Žemės, esamų pastatų ar kitų nekilnojamųjų daiktų pirkimų arba nuomos ar teisių į šiuos daiktus įsigijimo tvarkos aprašo patvirtinimo“ pripažinimo netekusiu galios“.</w:t>
      </w:r>
    </w:p>
    <w:p w:rsidR="00AF01F1" w:rsidRDefault="00AF01F1" w:rsidP="00BD5F41">
      <w:pPr>
        <w:numPr>
          <w:ilvl w:val="0"/>
          <w:numId w:val="6"/>
        </w:numPr>
        <w:spacing w:after="200"/>
        <w:rPr>
          <w:b/>
        </w:rPr>
      </w:pPr>
      <w:r w:rsidRPr="009C3CD8">
        <w:rPr>
          <w:b/>
        </w:rPr>
        <w:t>Lėšų poreikis ir finansavimo šaltiniai (esant galimybei, nurodomos preliminarios sumos, išlaidų sąmatos, skaičiavimai)</w:t>
      </w:r>
    </w:p>
    <w:p w:rsidR="00AF01F1" w:rsidRPr="007432B3" w:rsidRDefault="00AF01F1" w:rsidP="00BD5F41">
      <w:pPr>
        <w:spacing w:after="200" w:line="360" w:lineRule="auto"/>
        <w:ind w:left="357" w:firstLine="357"/>
        <w:jc w:val="both"/>
      </w:pPr>
      <w:r>
        <w:t>5 programa, 5.1.5.02 priemonė, finansavimo šaltiniai – Savivaldybės biudžetas.</w:t>
      </w:r>
    </w:p>
    <w:p w:rsidR="00AF01F1" w:rsidRPr="009C3CD8" w:rsidRDefault="00AF01F1" w:rsidP="00BD5F41">
      <w:pPr>
        <w:numPr>
          <w:ilvl w:val="0"/>
          <w:numId w:val="6"/>
        </w:numPr>
        <w:spacing w:after="200"/>
        <w:rPr>
          <w:b/>
        </w:rPr>
      </w:pPr>
      <w:r w:rsidRPr="009C3CD8">
        <w:rPr>
          <w:b/>
        </w:rPr>
        <w:t xml:space="preserve">Specialistų vertinimai ir išvados </w:t>
      </w:r>
    </w:p>
    <w:p w:rsidR="00AF01F1" w:rsidRPr="009C3CD8" w:rsidRDefault="00AF01F1" w:rsidP="00BD5F41">
      <w:pPr>
        <w:spacing w:after="200"/>
        <w:ind w:left="720"/>
      </w:pPr>
      <w:r w:rsidRPr="009C3CD8">
        <w:t>______</w:t>
      </w:r>
    </w:p>
    <w:p w:rsidR="00AF01F1" w:rsidRPr="009C3CD8" w:rsidRDefault="00AF01F1" w:rsidP="00BD5F41">
      <w:pPr>
        <w:pStyle w:val="ListParagraph"/>
        <w:numPr>
          <w:ilvl w:val="0"/>
          <w:numId w:val="6"/>
        </w:numPr>
        <w:spacing w:line="240" w:lineRule="auto"/>
        <w:rPr>
          <w:rFonts w:ascii="Times New Roman" w:hAnsi="Times New Roman"/>
          <w:b/>
          <w:sz w:val="24"/>
          <w:szCs w:val="24"/>
          <w:lang w:val="lt-LT"/>
        </w:rPr>
      </w:pPr>
      <w:r w:rsidRPr="009C3CD8">
        <w:rPr>
          <w:rFonts w:ascii="Times New Roman" w:hAnsi="Times New Roman"/>
          <w:b/>
          <w:sz w:val="24"/>
          <w:szCs w:val="24"/>
          <w:lang w:val="lt-LT"/>
        </w:rPr>
        <w:t xml:space="preserve">Informacija apie atliktą antikorupcinį vertinimą </w:t>
      </w:r>
    </w:p>
    <w:p w:rsidR="00AF01F1" w:rsidRPr="009C3CD8" w:rsidRDefault="00AF01F1" w:rsidP="00BD5F41">
      <w:pPr>
        <w:pStyle w:val="ListParagraph"/>
        <w:spacing w:line="240" w:lineRule="auto"/>
        <w:rPr>
          <w:rFonts w:ascii="Times New Roman" w:hAnsi="Times New Roman"/>
          <w:b/>
          <w:sz w:val="24"/>
          <w:szCs w:val="24"/>
          <w:lang w:val="lt-LT"/>
        </w:rPr>
      </w:pPr>
    </w:p>
    <w:p w:rsidR="00AF01F1" w:rsidRPr="009C3CD8" w:rsidRDefault="00AF01F1" w:rsidP="00BD5F41">
      <w:pPr>
        <w:pStyle w:val="ListParagraph"/>
        <w:numPr>
          <w:ilvl w:val="0"/>
          <w:numId w:val="6"/>
        </w:numPr>
        <w:rPr>
          <w:rFonts w:ascii="Times New Roman" w:hAnsi="Times New Roman"/>
          <w:b/>
          <w:sz w:val="24"/>
          <w:szCs w:val="24"/>
          <w:lang w:val="lt-LT"/>
        </w:rPr>
      </w:pPr>
      <w:r w:rsidRPr="009C3CD8">
        <w:rPr>
          <w:rFonts w:ascii="Times New Roman" w:hAnsi="Times New Roman"/>
          <w:b/>
          <w:sz w:val="24"/>
          <w:szCs w:val="24"/>
          <w:lang w:val="lt-LT"/>
        </w:rPr>
        <w:t>Informacija apie numatomo teisinio reguliavimo poveikio vertinimą</w:t>
      </w:r>
    </w:p>
    <w:p w:rsidR="00AF01F1" w:rsidRPr="009C3CD8" w:rsidRDefault="00AF01F1" w:rsidP="00BD5F41">
      <w:pPr>
        <w:pStyle w:val="ListParagraph"/>
        <w:rPr>
          <w:rFonts w:ascii="Times New Roman" w:hAnsi="Times New Roman"/>
          <w:sz w:val="24"/>
          <w:szCs w:val="24"/>
          <w:lang w:val="lt-LT"/>
        </w:rPr>
      </w:pPr>
      <w:r w:rsidRPr="009C3CD8">
        <w:rPr>
          <w:rFonts w:ascii="Times New Roman" w:hAnsi="Times New Roman"/>
          <w:sz w:val="24"/>
          <w:szCs w:val="24"/>
          <w:lang w:val="lt-LT"/>
        </w:rPr>
        <w:t xml:space="preserve">Neatliktas </w:t>
      </w:r>
    </w:p>
    <w:p w:rsidR="00AF01F1" w:rsidRPr="009C3CD8" w:rsidRDefault="00AF01F1" w:rsidP="00BD5F41">
      <w:pPr>
        <w:pStyle w:val="ListParagraph"/>
        <w:numPr>
          <w:ilvl w:val="0"/>
          <w:numId w:val="6"/>
        </w:numPr>
        <w:rPr>
          <w:rFonts w:ascii="Times New Roman" w:hAnsi="Times New Roman"/>
          <w:b/>
          <w:sz w:val="24"/>
          <w:szCs w:val="24"/>
          <w:lang w:val="lt-LT"/>
        </w:rPr>
      </w:pPr>
      <w:r w:rsidRPr="009C3CD8">
        <w:rPr>
          <w:rFonts w:ascii="Times New Roman" w:hAnsi="Times New Roman"/>
          <w:b/>
          <w:sz w:val="24"/>
          <w:szCs w:val="24"/>
          <w:lang w:val="lt-LT"/>
        </w:rPr>
        <w:t>Informacija apie administracinės naštos mažinimo vertinimą</w:t>
      </w:r>
    </w:p>
    <w:p w:rsidR="00AF01F1" w:rsidRPr="009C3CD8" w:rsidRDefault="00AF01F1" w:rsidP="00BD5F41">
      <w:pPr>
        <w:pStyle w:val="ListParagraph"/>
        <w:spacing w:line="240" w:lineRule="auto"/>
        <w:rPr>
          <w:rFonts w:ascii="Times New Roman" w:hAnsi="Times New Roman"/>
          <w:sz w:val="24"/>
          <w:szCs w:val="24"/>
          <w:lang w:val="lt-LT"/>
        </w:rPr>
      </w:pPr>
      <w:r w:rsidRPr="009C3CD8">
        <w:rPr>
          <w:rFonts w:ascii="Times New Roman" w:hAnsi="Times New Roman"/>
          <w:sz w:val="24"/>
          <w:szCs w:val="24"/>
          <w:lang w:val="lt-LT"/>
        </w:rPr>
        <w:t>Administracinė našt</w:t>
      </w:r>
      <w:r>
        <w:rPr>
          <w:rFonts w:ascii="Times New Roman" w:hAnsi="Times New Roman"/>
          <w:sz w:val="24"/>
          <w:szCs w:val="24"/>
          <w:lang w:val="lt-LT"/>
        </w:rPr>
        <w:t>a neįvertinta</w:t>
      </w:r>
      <w:r w:rsidRPr="009C3CD8">
        <w:rPr>
          <w:rFonts w:ascii="Times New Roman" w:hAnsi="Times New Roman"/>
          <w:sz w:val="24"/>
          <w:szCs w:val="24"/>
          <w:lang w:val="lt-LT"/>
        </w:rPr>
        <w:t>.</w:t>
      </w:r>
    </w:p>
    <w:p w:rsidR="00AF01F1" w:rsidRPr="009C3CD8" w:rsidRDefault="00AF01F1" w:rsidP="00BD5F41">
      <w:pPr>
        <w:numPr>
          <w:ilvl w:val="0"/>
          <w:numId w:val="6"/>
        </w:numPr>
        <w:spacing w:after="200"/>
        <w:rPr>
          <w:b/>
        </w:rPr>
      </w:pPr>
      <w:r w:rsidRPr="009C3CD8">
        <w:rPr>
          <w:b/>
        </w:rPr>
        <w:t xml:space="preserve">Kiti paaiškinimai </w:t>
      </w:r>
    </w:p>
    <w:p w:rsidR="00AF01F1" w:rsidRPr="009C3CD8" w:rsidRDefault="00AF01F1" w:rsidP="00BD5F41">
      <w:pPr>
        <w:spacing w:after="200"/>
        <w:ind w:left="720"/>
        <w:rPr>
          <w:b/>
        </w:rPr>
      </w:pPr>
      <w:r w:rsidRPr="009C3CD8">
        <w:rPr>
          <w:b/>
        </w:rPr>
        <w:t>______</w:t>
      </w:r>
    </w:p>
    <w:p w:rsidR="00AF01F1" w:rsidRDefault="00AF01F1" w:rsidP="00BD5F41">
      <w:pPr>
        <w:numPr>
          <w:ilvl w:val="0"/>
          <w:numId w:val="6"/>
        </w:numPr>
        <w:spacing w:after="200"/>
        <w:rPr>
          <w:b/>
        </w:rPr>
      </w:pPr>
      <w:r w:rsidRPr="009C3CD8">
        <w:rPr>
          <w:b/>
        </w:rPr>
        <w:t>Sprendimo vykdytojai, įgyvendinimo  (vykdymo) terminai</w:t>
      </w:r>
    </w:p>
    <w:p w:rsidR="00AF01F1" w:rsidRPr="002B035A" w:rsidRDefault="00AF01F1" w:rsidP="00BD5F41">
      <w:pPr>
        <w:spacing w:after="200" w:line="360" w:lineRule="auto"/>
        <w:ind w:left="357" w:firstLine="357"/>
        <w:jc w:val="both"/>
      </w:pPr>
      <w:r>
        <w:t>Įgaliota perkančioji organizacija – Anykščių rajono savivaldybės administracija</w:t>
      </w:r>
      <w:r w:rsidRPr="002B035A">
        <w:t xml:space="preserve"> </w:t>
      </w:r>
      <w:r>
        <w:t xml:space="preserve">(Savivaldybės administracijos </w:t>
      </w:r>
      <w:r w:rsidRPr="002B035A">
        <w:t xml:space="preserve">direktoriaus įsakymu sudaryta </w:t>
      </w:r>
      <w:r>
        <w:t>p</w:t>
      </w:r>
      <w:r w:rsidRPr="002B035A">
        <w:t>irkimo komisij</w:t>
      </w:r>
      <w:r>
        <w:t xml:space="preserve">a); planuojamas įgyvendinimo terminas </w:t>
      </w:r>
      <w:smartTag w:uri="urn:schemas-microsoft-com:office:smarttags" w:element="metricconverter">
        <w:smartTagPr>
          <w:attr w:name="ProductID" w:val="2019 m"/>
        </w:smartTagPr>
        <w:r w:rsidRPr="005F766F">
          <w:t>2019 m</w:t>
        </w:r>
      </w:smartTag>
      <w:r>
        <w:t>. balandžio mėn.</w:t>
      </w:r>
    </w:p>
    <w:p w:rsidR="00AF01F1" w:rsidRDefault="00AF01F1" w:rsidP="00BD5F41">
      <w:pPr>
        <w:numPr>
          <w:ilvl w:val="0"/>
          <w:numId w:val="6"/>
        </w:numPr>
        <w:spacing w:after="200"/>
        <w:rPr>
          <w:b/>
        </w:rPr>
      </w:pPr>
      <w:r w:rsidRPr="009C3CD8">
        <w:rPr>
          <w:b/>
        </w:rPr>
        <w:t>Projekto iniciatorius</w:t>
      </w:r>
    </w:p>
    <w:p w:rsidR="00AF01F1" w:rsidRPr="009C3CD8" w:rsidRDefault="00AF01F1" w:rsidP="00BD5F41">
      <w:pPr>
        <w:spacing w:after="200" w:line="360" w:lineRule="auto"/>
        <w:ind w:left="360" w:firstLine="360"/>
        <w:rPr>
          <w:b/>
        </w:rPr>
      </w:pPr>
      <w:r>
        <w:t>Anykščių rajono savivaldybės administracija.</w:t>
      </w:r>
    </w:p>
    <w:p w:rsidR="00AF01F1" w:rsidRPr="009C3CD8" w:rsidRDefault="00AF01F1" w:rsidP="00BD5F41">
      <w:pPr>
        <w:spacing w:line="360" w:lineRule="auto"/>
        <w:ind w:firstLine="357"/>
      </w:pPr>
      <w:r w:rsidRPr="009C3CD8">
        <w:rPr>
          <w:b/>
        </w:rPr>
        <w:t>1</w:t>
      </w:r>
      <w:r>
        <w:rPr>
          <w:b/>
        </w:rPr>
        <w:t>4</w:t>
      </w:r>
      <w:r w:rsidRPr="009C3CD8">
        <w:rPr>
          <w:b/>
        </w:rPr>
        <w:t>. Rengėjas ir pranešėjas</w:t>
      </w:r>
    </w:p>
    <w:p w:rsidR="00AF01F1" w:rsidRPr="009C3CD8" w:rsidRDefault="00AF01F1" w:rsidP="00BD5F41">
      <w:pPr>
        <w:spacing w:line="360" w:lineRule="auto"/>
        <w:ind w:left="360" w:firstLine="360"/>
        <w:jc w:val="both"/>
      </w:pPr>
      <w:r w:rsidRPr="009C3CD8">
        <w:t xml:space="preserve">Rengėja – Viešųjų pirkimų ir turto skyriaus vyriausioji specialistė </w:t>
      </w:r>
      <w:r>
        <w:t>Rita Visockienė</w:t>
      </w:r>
    </w:p>
    <w:p w:rsidR="00AF01F1" w:rsidRPr="00686F0B" w:rsidRDefault="00AF01F1" w:rsidP="00875366">
      <w:pPr>
        <w:spacing w:line="360" w:lineRule="auto"/>
        <w:ind w:left="360" w:firstLine="360"/>
        <w:jc w:val="both"/>
      </w:pPr>
      <w:r w:rsidRPr="009C3CD8">
        <w:t>Pranešėja – Viešųjų pirkimų ir turto skyriaus vedėja Audronė Savickienė.</w:t>
      </w:r>
    </w:p>
    <w:sectPr w:rsidR="00AF01F1" w:rsidRPr="00686F0B" w:rsidSect="000532E8">
      <w:pgSz w:w="11906" w:h="16838" w:code="9"/>
      <w:pgMar w:top="1134" w:right="567" w:bottom="1134" w:left="1701" w:header="567" w:footer="567" w:gutter="0"/>
      <w:cols w:space="1296"/>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F01F1" w:rsidRDefault="00AF01F1">
      <w:r>
        <w:separator/>
      </w:r>
    </w:p>
  </w:endnote>
  <w:endnote w:type="continuationSeparator" w:id="0">
    <w:p w:rsidR="00AF01F1" w:rsidRDefault="00AF01F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BA"/>
    <w:family w:val="roman"/>
    <w:pitch w:val="variable"/>
    <w:sig w:usb0="E0002EFF" w:usb1="C0007843" w:usb2="00000009" w:usb3="00000000" w:csb0="0000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Calibri">
    <w:panose1 w:val="020F0502020204030204"/>
    <w:charset w:val="BA"/>
    <w:family w:val="swiss"/>
    <w:pitch w:val="variable"/>
    <w:sig w:usb0="E00002FF" w:usb1="4000ACFF" w:usb2="00000001" w:usb3="00000000" w:csb0="0000019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F01F1" w:rsidRDefault="00AF01F1">
      <w:r>
        <w:separator/>
      </w:r>
    </w:p>
  </w:footnote>
  <w:footnote w:type="continuationSeparator" w:id="0">
    <w:p w:rsidR="00AF01F1" w:rsidRDefault="00AF01F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5E2269"/>
    <w:multiLevelType w:val="hybridMultilevel"/>
    <w:tmpl w:val="F2BEE982"/>
    <w:lvl w:ilvl="0" w:tplc="CC625BD8">
      <w:start w:val="1"/>
      <w:numFmt w:val="decimal"/>
      <w:lvlText w:val="%1."/>
      <w:lvlJc w:val="left"/>
      <w:pPr>
        <w:ind w:left="360" w:hanging="360"/>
      </w:pPr>
      <w:rPr>
        <w:rFonts w:cs="Times New Roman" w:hint="default"/>
      </w:rPr>
    </w:lvl>
    <w:lvl w:ilvl="1" w:tplc="04270019" w:tentative="1">
      <w:start w:val="1"/>
      <w:numFmt w:val="lowerLetter"/>
      <w:lvlText w:val="%2."/>
      <w:lvlJc w:val="left"/>
      <w:pPr>
        <w:ind w:left="1080" w:hanging="360"/>
      </w:pPr>
      <w:rPr>
        <w:rFonts w:cs="Times New Roman"/>
      </w:rPr>
    </w:lvl>
    <w:lvl w:ilvl="2" w:tplc="0427001B" w:tentative="1">
      <w:start w:val="1"/>
      <w:numFmt w:val="lowerRoman"/>
      <w:lvlText w:val="%3."/>
      <w:lvlJc w:val="right"/>
      <w:pPr>
        <w:ind w:left="1800" w:hanging="180"/>
      </w:pPr>
      <w:rPr>
        <w:rFonts w:cs="Times New Roman"/>
      </w:rPr>
    </w:lvl>
    <w:lvl w:ilvl="3" w:tplc="0427000F" w:tentative="1">
      <w:start w:val="1"/>
      <w:numFmt w:val="decimal"/>
      <w:lvlText w:val="%4."/>
      <w:lvlJc w:val="left"/>
      <w:pPr>
        <w:ind w:left="2520" w:hanging="360"/>
      </w:pPr>
      <w:rPr>
        <w:rFonts w:cs="Times New Roman"/>
      </w:rPr>
    </w:lvl>
    <w:lvl w:ilvl="4" w:tplc="04270019" w:tentative="1">
      <w:start w:val="1"/>
      <w:numFmt w:val="lowerLetter"/>
      <w:lvlText w:val="%5."/>
      <w:lvlJc w:val="left"/>
      <w:pPr>
        <w:ind w:left="3240" w:hanging="360"/>
      </w:pPr>
      <w:rPr>
        <w:rFonts w:cs="Times New Roman"/>
      </w:rPr>
    </w:lvl>
    <w:lvl w:ilvl="5" w:tplc="0427001B" w:tentative="1">
      <w:start w:val="1"/>
      <w:numFmt w:val="lowerRoman"/>
      <w:lvlText w:val="%6."/>
      <w:lvlJc w:val="right"/>
      <w:pPr>
        <w:ind w:left="3960" w:hanging="180"/>
      </w:pPr>
      <w:rPr>
        <w:rFonts w:cs="Times New Roman"/>
      </w:rPr>
    </w:lvl>
    <w:lvl w:ilvl="6" w:tplc="0427000F" w:tentative="1">
      <w:start w:val="1"/>
      <w:numFmt w:val="decimal"/>
      <w:lvlText w:val="%7."/>
      <w:lvlJc w:val="left"/>
      <w:pPr>
        <w:ind w:left="4680" w:hanging="360"/>
      </w:pPr>
      <w:rPr>
        <w:rFonts w:cs="Times New Roman"/>
      </w:rPr>
    </w:lvl>
    <w:lvl w:ilvl="7" w:tplc="04270019" w:tentative="1">
      <w:start w:val="1"/>
      <w:numFmt w:val="lowerLetter"/>
      <w:lvlText w:val="%8."/>
      <w:lvlJc w:val="left"/>
      <w:pPr>
        <w:ind w:left="5400" w:hanging="360"/>
      </w:pPr>
      <w:rPr>
        <w:rFonts w:cs="Times New Roman"/>
      </w:rPr>
    </w:lvl>
    <w:lvl w:ilvl="8" w:tplc="0427001B" w:tentative="1">
      <w:start w:val="1"/>
      <w:numFmt w:val="lowerRoman"/>
      <w:lvlText w:val="%9."/>
      <w:lvlJc w:val="right"/>
      <w:pPr>
        <w:ind w:left="6120" w:hanging="180"/>
      </w:pPr>
      <w:rPr>
        <w:rFonts w:cs="Times New Roman"/>
      </w:rPr>
    </w:lvl>
  </w:abstractNum>
  <w:abstractNum w:abstractNumId="1">
    <w:nsid w:val="10D90EF8"/>
    <w:multiLevelType w:val="hybridMultilevel"/>
    <w:tmpl w:val="413CF35E"/>
    <w:lvl w:ilvl="0" w:tplc="0427000F">
      <w:start w:val="4"/>
      <w:numFmt w:val="decimal"/>
      <w:lvlText w:val="%1."/>
      <w:lvlJc w:val="left"/>
      <w:pPr>
        <w:tabs>
          <w:tab w:val="num" w:pos="720"/>
        </w:tabs>
        <w:ind w:left="720" w:hanging="360"/>
      </w:pPr>
      <w:rPr>
        <w:rFonts w:cs="Times New Roman" w:hint="default"/>
      </w:rPr>
    </w:lvl>
    <w:lvl w:ilvl="1" w:tplc="04270019" w:tentative="1">
      <w:start w:val="1"/>
      <w:numFmt w:val="lowerLetter"/>
      <w:lvlText w:val="%2."/>
      <w:lvlJc w:val="left"/>
      <w:pPr>
        <w:tabs>
          <w:tab w:val="num" w:pos="1440"/>
        </w:tabs>
        <w:ind w:left="1440" w:hanging="360"/>
      </w:pPr>
      <w:rPr>
        <w:rFonts w:cs="Times New Roman"/>
      </w:rPr>
    </w:lvl>
    <w:lvl w:ilvl="2" w:tplc="0427001B" w:tentative="1">
      <w:start w:val="1"/>
      <w:numFmt w:val="lowerRoman"/>
      <w:lvlText w:val="%3."/>
      <w:lvlJc w:val="right"/>
      <w:pPr>
        <w:tabs>
          <w:tab w:val="num" w:pos="2160"/>
        </w:tabs>
        <w:ind w:left="2160" w:hanging="180"/>
      </w:pPr>
      <w:rPr>
        <w:rFonts w:cs="Times New Roman"/>
      </w:rPr>
    </w:lvl>
    <w:lvl w:ilvl="3" w:tplc="0427000F" w:tentative="1">
      <w:start w:val="1"/>
      <w:numFmt w:val="decimal"/>
      <w:lvlText w:val="%4."/>
      <w:lvlJc w:val="left"/>
      <w:pPr>
        <w:tabs>
          <w:tab w:val="num" w:pos="2880"/>
        </w:tabs>
        <w:ind w:left="2880" w:hanging="360"/>
      </w:pPr>
      <w:rPr>
        <w:rFonts w:cs="Times New Roman"/>
      </w:rPr>
    </w:lvl>
    <w:lvl w:ilvl="4" w:tplc="04270019" w:tentative="1">
      <w:start w:val="1"/>
      <w:numFmt w:val="lowerLetter"/>
      <w:lvlText w:val="%5."/>
      <w:lvlJc w:val="left"/>
      <w:pPr>
        <w:tabs>
          <w:tab w:val="num" w:pos="3600"/>
        </w:tabs>
        <w:ind w:left="3600" w:hanging="360"/>
      </w:pPr>
      <w:rPr>
        <w:rFonts w:cs="Times New Roman"/>
      </w:rPr>
    </w:lvl>
    <w:lvl w:ilvl="5" w:tplc="0427001B" w:tentative="1">
      <w:start w:val="1"/>
      <w:numFmt w:val="lowerRoman"/>
      <w:lvlText w:val="%6."/>
      <w:lvlJc w:val="right"/>
      <w:pPr>
        <w:tabs>
          <w:tab w:val="num" w:pos="4320"/>
        </w:tabs>
        <w:ind w:left="4320" w:hanging="180"/>
      </w:pPr>
      <w:rPr>
        <w:rFonts w:cs="Times New Roman"/>
      </w:rPr>
    </w:lvl>
    <w:lvl w:ilvl="6" w:tplc="0427000F" w:tentative="1">
      <w:start w:val="1"/>
      <w:numFmt w:val="decimal"/>
      <w:lvlText w:val="%7."/>
      <w:lvlJc w:val="left"/>
      <w:pPr>
        <w:tabs>
          <w:tab w:val="num" w:pos="5040"/>
        </w:tabs>
        <w:ind w:left="5040" w:hanging="360"/>
      </w:pPr>
      <w:rPr>
        <w:rFonts w:cs="Times New Roman"/>
      </w:rPr>
    </w:lvl>
    <w:lvl w:ilvl="7" w:tplc="04270019" w:tentative="1">
      <w:start w:val="1"/>
      <w:numFmt w:val="lowerLetter"/>
      <w:lvlText w:val="%8."/>
      <w:lvlJc w:val="left"/>
      <w:pPr>
        <w:tabs>
          <w:tab w:val="num" w:pos="5760"/>
        </w:tabs>
        <w:ind w:left="5760" w:hanging="360"/>
      </w:pPr>
      <w:rPr>
        <w:rFonts w:cs="Times New Roman"/>
      </w:rPr>
    </w:lvl>
    <w:lvl w:ilvl="8" w:tplc="0427001B" w:tentative="1">
      <w:start w:val="1"/>
      <w:numFmt w:val="lowerRoman"/>
      <w:lvlText w:val="%9."/>
      <w:lvlJc w:val="right"/>
      <w:pPr>
        <w:tabs>
          <w:tab w:val="num" w:pos="6480"/>
        </w:tabs>
        <w:ind w:left="6480" w:hanging="180"/>
      </w:pPr>
      <w:rPr>
        <w:rFonts w:cs="Times New Roman"/>
      </w:rPr>
    </w:lvl>
  </w:abstractNum>
  <w:abstractNum w:abstractNumId="2">
    <w:nsid w:val="174C71FC"/>
    <w:multiLevelType w:val="hybridMultilevel"/>
    <w:tmpl w:val="80500B96"/>
    <w:lvl w:ilvl="0" w:tplc="0409000F">
      <w:start w:val="1"/>
      <w:numFmt w:val="decimal"/>
      <w:lvlText w:val="%1."/>
      <w:lvlJc w:val="left"/>
      <w:pPr>
        <w:ind w:left="720"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3">
    <w:nsid w:val="198D73B5"/>
    <w:multiLevelType w:val="multilevel"/>
    <w:tmpl w:val="5206165A"/>
    <w:lvl w:ilvl="0">
      <w:start w:val="1"/>
      <w:numFmt w:val="decimal"/>
      <w:lvlText w:val="%1."/>
      <w:lvlJc w:val="left"/>
      <w:pPr>
        <w:tabs>
          <w:tab w:val="num" w:pos="2841"/>
        </w:tabs>
        <w:ind w:left="2841" w:hanging="1545"/>
      </w:pPr>
      <w:rPr>
        <w:rFonts w:cs="Times New Roman"/>
      </w:rPr>
    </w:lvl>
    <w:lvl w:ilvl="1">
      <w:start w:val="1"/>
      <w:numFmt w:val="decimal"/>
      <w:isLgl/>
      <w:lvlText w:val="%1.%2."/>
      <w:lvlJc w:val="left"/>
      <w:pPr>
        <w:tabs>
          <w:tab w:val="num" w:pos="1716"/>
        </w:tabs>
        <w:ind w:left="1716" w:hanging="420"/>
      </w:pPr>
      <w:rPr>
        <w:rFonts w:cs="Times New Roman"/>
      </w:rPr>
    </w:lvl>
    <w:lvl w:ilvl="2">
      <w:start w:val="1"/>
      <w:numFmt w:val="decimal"/>
      <w:isLgl/>
      <w:lvlText w:val="%1.%2.%3."/>
      <w:lvlJc w:val="left"/>
      <w:pPr>
        <w:tabs>
          <w:tab w:val="num" w:pos="2016"/>
        </w:tabs>
        <w:ind w:left="2016" w:hanging="720"/>
      </w:pPr>
      <w:rPr>
        <w:rFonts w:cs="Times New Roman"/>
      </w:rPr>
    </w:lvl>
    <w:lvl w:ilvl="3">
      <w:start w:val="1"/>
      <w:numFmt w:val="decimal"/>
      <w:isLgl/>
      <w:lvlText w:val="%1.%2.%3.%4."/>
      <w:lvlJc w:val="left"/>
      <w:pPr>
        <w:tabs>
          <w:tab w:val="num" w:pos="2016"/>
        </w:tabs>
        <w:ind w:left="2016" w:hanging="720"/>
      </w:pPr>
      <w:rPr>
        <w:rFonts w:cs="Times New Roman"/>
      </w:rPr>
    </w:lvl>
    <w:lvl w:ilvl="4">
      <w:start w:val="1"/>
      <w:numFmt w:val="decimal"/>
      <w:isLgl/>
      <w:lvlText w:val="%1.%2.%3.%4.%5."/>
      <w:lvlJc w:val="left"/>
      <w:pPr>
        <w:tabs>
          <w:tab w:val="num" w:pos="2376"/>
        </w:tabs>
        <w:ind w:left="2376" w:hanging="1080"/>
      </w:pPr>
      <w:rPr>
        <w:rFonts w:cs="Times New Roman"/>
      </w:rPr>
    </w:lvl>
    <w:lvl w:ilvl="5">
      <w:start w:val="1"/>
      <w:numFmt w:val="decimal"/>
      <w:isLgl/>
      <w:lvlText w:val="%1.%2.%3.%4.%5.%6."/>
      <w:lvlJc w:val="left"/>
      <w:pPr>
        <w:tabs>
          <w:tab w:val="num" w:pos="2376"/>
        </w:tabs>
        <w:ind w:left="2376" w:hanging="1080"/>
      </w:pPr>
      <w:rPr>
        <w:rFonts w:cs="Times New Roman"/>
      </w:rPr>
    </w:lvl>
    <w:lvl w:ilvl="6">
      <w:start w:val="1"/>
      <w:numFmt w:val="decimal"/>
      <w:isLgl/>
      <w:lvlText w:val="%1.%2.%3.%4.%5.%6.%7."/>
      <w:lvlJc w:val="left"/>
      <w:pPr>
        <w:tabs>
          <w:tab w:val="num" w:pos="2736"/>
        </w:tabs>
        <w:ind w:left="2736" w:hanging="1440"/>
      </w:pPr>
      <w:rPr>
        <w:rFonts w:cs="Times New Roman"/>
      </w:rPr>
    </w:lvl>
    <w:lvl w:ilvl="7">
      <w:start w:val="1"/>
      <w:numFmt w:val="decimal"/>
      <w:isLgl/>
      <w:lvlText w:val="%1.%2.%3.%4.%5.%6.%7.%8."/>
      <w:lvlJc w:val="left"/>
      <w:pPr>
        <w:tabs>
          <w:tab w:val="num" w:pos="2736"/>
        </w:tabs>
        <w:ind w:left="2736" w:hanging="1440"/>
      </w:pPr>
      <w:rPr>
        <w:rFonts w:cs="Times New Roman"/>
      </w:rPr>
    </w:lvl>
    <w:lvl w:ilvl="8">
      <w:start w:val="1"/>
      <w:numFmt w:val="decimal"/>
      <w:isLgl/>
      <w:lvlText w:val="%1.%2.%3.%4.%5.%6.%7.%8.%9."/>
      <w:lvlJc w:val="left"/>
      <w:pPr>
        <w:tabs>
          <w:tab w:val="num" w:pos="3096"/>
        </w:tabs>
        <w:ind w:left="3096" w:hanging="1800"/>
      </w:pPr>
      <w:rPr>
        <w:rFonts w:cs="Times New Roman"/>
      </w:rPr>
    </w:lvl>
  </w:abstractNum>
  <w:abstractNum w:abstractNumId="4">
    <w:nsid w:val="29880DBA"/>
    <w:multiLevelType w:val="hybridMultilevel"/>
    <w:tmpl w:val="97EA82D4"/>
    <w:lvl w:ilvl="0" w:tplc="59BABE36">
      <w:start w:val="1"/>
      <w:numFmt w:val="decimal"/>
      <w:lvlText w:val="%1."/>
      <w:lvlJc w:val="left"/>
      <w:pPr>
        <w:ind w:left="840" w:hanging="360"/>
      </w:pPr>
      <w:rPr>
        <w:rFonts w:cs="Times New Roman" w:hint="default"/>
      </w:rPr>
    </w:lvl>
    <w:lvl w:ilvl="1" w:tplc="04270019" w:tentative="1">
      <w:start w:val="1"/>
      <w:numFmt w:val="lowerLetter"/>
      <w:lvlText w:val="%2."/>
      <w:lvlJc w:val="left"/>
      <w:pPr>
        <w:ind w:left="1560" w:hanging="360"/>
      </w:pPr>
      <w:rPr>
        <w:rFonts w:cs="Times New Roman"/>
      </w:rPr>
    </w:lvl>
    <w:lvl w:ilvl="2" w:tplc="0427001B" w:tentative="1">
      <w:start w:val="1"/>
      <w:numFmt w:val="lowerRoman"/>
      <w:lvlText w:val="%3."/>
      <w:lvlJc w:val="right"/>
      <w:pPr>
        <w:ind w:left="2280" w:hanging="180"/>
      </w:pPr>
      <w:rPr>
        <w:rFonts w:cs="Times New Roman"/>
      </w:rPr>
    </w:lvl>
    <w:lvl w:ilvl="3" w:tplc="0427000F" w:tentative="1">
      <w:start w:val="1"/>
      <w:numFmt w:val="decimal"/>
      <w:lvlText w:val="%4."/>
      <w:lvlJc w:val="left"/>
      <w:pPr>
        <w:ind w:left="3000" w:hanging="360"/>
      </w:pPr>
      <w:rPr>
        <w:rFonts w:cs="Times New Roman"/>
      </w:rPr>
    </w:lvl>
    <w:lvl w:ilvl="4" w:tplc="04270019" w:tentative="1">
      <w:start w:val="1"/>
      <w:numFmt w:val="lowerLetter"/>
      <w:lvlText w:val="%5."/>
      <w:lvlJc w:val="left"/>
      <w:pPr>
        <w:ind w:left="3720" w:hanging="360"/>
      </w:pPr>
      <w:rPr>
        <w:rFonts w:cs="Times New Roman"/>
      </w:rPr>
    </w:lvl>
    <w:lvl w:ilvl="5" w:tplc="0427001B" w:tentative="1">
      <w:start w:val="1"/>
      <w:numFmt w:val="lowerRoman"/>
      <w:lvlText w:val="%6."/>
      <w:lvlJc w:val="right"/>
      <w:pPr>
        <w:ind w:left="4440" w:hanging="180"/>
      </w:pPr>
      <w:rPr>
        <w:rFonts w:cs="Times New Roman"/>
      </w:rPr>
    </w:lvl>
    <w:lvl w:ilvl="6" w:tplc="0427000F" w:tentative="1">
      <w:start w:val="1"/>
      <w:numFmt w:val="decimal"/>
      <w:lvlText w:val="%7."/>
      <w:lvlJc w:val="left"/>
      <w:pPr>
        <w:ind w:left="5160" w:hanging="360"/>
      </w:pPr>
      <w:rPr>
        <w:rFonts w:cs="Times New Roman"/>
      </w:rPr>
    </w:lvl>
    <w:lvl w:ilvl="7" w:tplc="04270019" w:tentative="1">
      <w:start w:val="1"/>
      <w:numFmt w:val="lowerLetter"/>
      <w:lvlText w:val="%8."/>
      <w:lvlJc w:val="left"/>
      <w:pPr>
        <w:ind w:left="5880" w:hanging="360"/>
      </w:pPr>
      <w:rPr>
        <w:rFonts w:cs="Times New Roman"/>
      </w:rPr>
    </w:lvl>
    <w:lvl w:ilvl="8" w:tplc="0427001B" w:tentative="1">
      <w:start w:val="1"/>
      <w:numFmt w:val="lowerRoman"/>
      <w:lvlText w:val="%9."/>
      <w:lvlJc w:val="right"/>
      <w:pPr>
        <w:ind w:left="6600" w:hanging="180"/>
      </w:pPr>
      <w:rPr>
        <w:rFonts w:cs="Times New Roman"/>
      </w:rPr>
    </w:lvl>
  </w:abstractNum>
  <w:abstractNum w:abstractNumId="5">
    <w:nsid w:val="42CB2456"/>
    <w:multiLevelType w:val="hybridMultilevel"/>
    <w:tmpl w:val="D4C4EFC4"/>
    <w:lvl w:ilvl="0" w:tplc="02166366">
      <w:start w:val="1"/>
      <w:numFmt w:val="decimal"/>
      <w:lvlText w:val="%1."/>
      <w:lvlJc w:val="left"/>
      <w:pPr>
        <w:tabs>
          <w:tab w:val="num" w:pos="2835"/>
        </w:tabs>
        <w:ind w:left="2835" w:hanging="1635"/>
      </w:pPr>
      <w:rPr>
        <w:rFonts w:cs="Times New Roman" w:hint="default"/>
      </w:rPr>
    </w:lvl>
    <w:lvl w:ilvl="1" w:tplc="04270019" w:tentative="1">
      <w:start w:val="1"/>
      <w:numFmt w:val="lowerLetter"/>
      <w:lvlText w:val="%2."/>
      <w:lvlJc w:val="left"/>
      <w:pPr>
        <w:tabs>
          <w:tab w:val="num" w:pos="2280"/>
        </w:tabs>
        <w:ind w:left="2280" w:hanging="360"/>
      </w:pPr>
      <w:rPr>
        <w:rFonts w:cs="Times New Roman"/>
      </w:rPr>
    </w:lvl>
    <w:lvl w:ilvl="2" w:tplc="0427001B" w:tentative="1">
      <w:start w:val="1"/>
      <w:numFmt w:val="lowerRoman"/>
      <w:lvlText w:val="%3."/>
      <w:lvlJc w:val="right"/>
      <w:pPr>
        <w:tabs>
          <w:tab w:val="num" w:pos="3000"/>
        </w:tabs>
        <w:ind w:left="3000" w:hanging="180"/>
      </w:pPr>
      <w:rPr>
        <w:rFonts w:cs="Times New Roman"/>
      </w:rPr>
    </w:lvl>
    <w:lvl w:ilvl="3" w:tplc="0427000F" w:tentative="1">
      <w:start w:val="1"/>
      <w:numFmt w:val="decimal"/>
      <w:lvlText w:val="%4."/>
      <w:lvlJc w:val="left"/>
      <w:pPr>
        <w:tabs>
          <w:tab w:val="num" w:pos="3720"/>
        </w:tabs>
        <w:ind w:left="3720" w:hanging="360"/>
      </w:pPr>
      <w:rPr>
        <w:rFonts w:cs="Times New Roman"/>
      </w:rPr>
    </w:lvl>
    <w:lvl w:ilvl="4" w:tplc="04270019" w:tentative="1">
      <w:start w:val="1"/>
      <w:numFmt w:val="lowerLetter"/>
      <w:lvlText w:val="%5."/>
      <w:lvlJc w:val="left"/>
      <w:pPr>
        <w:tabs>
          <w:tab w:val="num" w:pos="4440"/>
        </w:tabs>
        <w:ind w:left="4440" w:hanging="360"/>
      </w:pPr>
      <w:rPr>
        <w:rFonts w:cs="Times New Roman"/>
      </w:rPr>
    </w:lvl>
    <w:lvl w:ilvl="5" w:tplc="0427001B" w:tentative="1">
      <w:start w:val="1"/>
      <w:numFmt w:val="lowerRoman"/>
      <w:lvlText w:val="%6."/>
      <w:lvlJc w:val="right"/>
      <w:pPr>
        <w:tabs>
          <w:tab w:val="num" w:pos="5160"/>
        </w:tabs>
        <w:ind w:left="5160" w:hanging="180"/>
      </w:pPr>
      <w:rPr>
        <w:rFonts w:cs="Times New Roman"/>
      </w:rPr>
    </w:lvl>
    <w:lvl w:ilvl="6" w:tplc="0427000F" w:tentative="1">
      <w:start w:val="1"/>
      <w:numFmt w:val="decimal"/>
      <w:lvlText w:val="%7."/>
      <w:lvlJc w:val="left"/>
      <w:pPr>
        <w:tabs>
          <w:tab w:val="num" w:pos="5880"/>
        </w:tabs>
        <w:ind w:left="5880" w:hanging="360"/>
      </w:pPr>
      <w:rPr>
        <w:rFonts w:cs="Times New Roman"/>
      </w:rPr>
    </w:lvl>
    <w:lvl w:ilvl="7" w:tplc="04270019" w:tentative="1">
      <w:start w:val="1"/>
      <w:numFmt w:val="lowerLetter"/>
      <w:lvlText w:val="%8."/>
      <w:lvlJc w:val="left"/>
      <w:pPr>
        <w:tabs>
          <w:tab w:val="num" w:pos="6600"/>
        </w:tabs>
        <w:ind w:left="6600" w:hanging="360"/>
      </w:pPr>
      <w:rPr>
        <w:rFonts w:cs="Times New Roman"/>
      </w:rPr>
    </w:lvl>
    <w:lvl w:ilvl="8" w:tplc="0427001B" w:tentative="1">
      <w:start w:val="1"/>
      <w:numFmt w:val="lowerRoman"/>
      <w:lvlText w:val="%9."/>
      <w:lvlJc w:val="right"/>
      <w:pPr>
        <w:tabs>
          <w:tab w:val="num" w:pos="7320"/>
        </w:tabs>
        <w:ind w:left="7320" w:hanging="180"/>
      </w:pPr>
      <w:rPr>
        <w:rFonts w:cs="Times New Roman"/>
      </w:rPr>
    </w:lvl>
  </w:abstractNum>
  <w:abstractNum w:abstractNumId="6">
    <w:nsid w:val="451443B0"/>
    <w:multiLevelType w:val="multilevel"/>
    <w:tmpl w:val="5F18AA6E"/>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1"/>
      <w:numFmt w:val="decimal"/>
      <w:isLgl/>
      <w:lvlText w:val="%1.%2."/>
      <w:lvlJc w:val="left"/>
      <w:pPr>
        <w:tabs>
          <w:tab w:val="num" w:pos="840"/>
        </w:tabs>
        <w:ind w:left="840" w:hanging="420"/>
      </w:pPr>
      <w:rPr>
        <w:rFonts w:cs="Times New Roman" w:hint="default"/>
      </w:rPr>
    </w:lvl>
    <w:lvl w:ilvl="2">
      <w:start w:val="1"/>
      <w:numFmt w:val="decimal"/>
      <w:isLgl/>
      <w:lvlText w:val="%1.%2.%3."/>
      <w:lvlJc w:val="left"/>
      <w:pPr>
        <w:tabs>
          <w:tab w:val="num" w:pos="1200"/>
        </w:tabs>
        <w:ind w:left="1200" w:hanging="720"/>
      </w:pPr>
      <w:rPr>
        <w:rFonts w:cs="Times New Roman" w:hint="default"/>
      </w:rPr>
    </w:lvl>
    <w:lvl w:ilvl="3">
      <w:start w:val="1"/>
      <w:numFmt w:val="decimal"/>
      <w:isLgl/>
      <w:lvlText w:val="%1.%2.%3.%4."/>
      <w:lvlJc w:val="left"/>
      <w:pPr>
        <w:tabs>
          <w:tab w:val="num" w:pos="1260"/>
        </w:tabs>
        <w:ind w:left="1260" w:hanging="720"/>
      </w:pPr>
      <w:rPr>
        <w:rFonts w:cs="Times New Roman" w:hint="default"/>
      </w:rPr>
    </w:lvl>
    <w:lvl w:ilvl="4">
      <w:start w:val="1"/>
      <w:numFmt w:val="decimal"/>
      <w:isLgl/>
      <w:lvlText w:val="%1.%2.%3.%4.%5."/>
      <w:lvlJc w:val="left"/>
      <w:pPr>
        <w:tabs>
          <w:tab w:val="num" w:pos="1680"/>
        </w:tabs>
        <w:ind w:left="1680" w:hanging="1080"/>
      </w:pPr>
      <w:rPr>
        <w:rFonts w:cs="Times New Roman" w:hint="default"/>
      </w:rPr>
    </w:lvl>
    <w:lvl w:ilvl="5">
      <w:start w:val="1"/>
      <w:numFmt w:val="decimal"/>
      <w:isLgl/>
      <w:lvlText w:val="%1.%2.%3.%4.%5.%6."/>
      <w:lvlJc w:val="left"/>
      <w:pPr>
        <w:tabs>
          <w:tab w:val="num" w:pos="1740"/>
        </w:tabs>
        <w:ind w:left="1740" w:hanging="1080"/>
      </w:pPr>
      <w:rPr>
        <w:rFonts w:cs="Times New Roman" w:hint="default"/>
      </w:rPr>
    </w:lvl>
    <w:lvl w:ilvl="6">
      <w:start w:val="1"/>
      <w:numFmt w:val="decimal"/>
      <w:isLgl/>
      <w:lvlText w:val="%1.%2.%3.%4.%5.%6.%7."/>
      <w:lvlJc w:val="left"/>
      <w:pPr>
        <w:tabs>
          <w:tab w:val="num" w:pos="2160"/>
        </w:tabs>
        <w:ind w:left="2160" w:hanging="1440"/>
      </w:pPr>
      <w:rPr>
        <w:rFonts w:cs="Times New Roman" w:hint="default"/>
      </w:rPr>
    </w:lvl>
    <w:lvl w:ilvl="7">
      <w:start w:val="1"/>
      <w:numFmt w:val="decimal"/>
      <w:isLgl/>
      <w:lvlText w:val="%1.%2.%3.%4.%5.%6.%7.%8."/>
      <w:lvlJc w:val="left"/>
      <w:pPr>
        <w:tabs>
          <w:tab w:val="num" w:pos="2220"/>
        </w:tabs>
        <w:ind w:left="2220" w:hanging="1440"/>
      </w:pPr>
      <w:rPr>
        <w:rFonts w:cs="Times New Roman" w:hint="default"/>
      </w:rPr>
    </w:lvl>
    <w:lvl w:ilvl="8">
      <w:start w:val="1"/>
      <w:numFmt w:val="decimal"/>
      <w:isLgl/>
      <w:lvlText w:val="%1.%2.%3.%4.%5.%6.%7.%8.%9."/>
      <w:lvlJc w:val="left"/>
      <w:pPr>
        <w:tabs>
          <w:tab w:val="num" w:pos="2640"/>
        </w:tabs>
        <w:ind w:left="2640" w:hanging="1800"/>
      </w:pPr>
      <w:rPr>
        <w:rFonts w:cs="Times New Roman" w:hint="default"/>
      </w:rPr>
    </w:lvl>
  </w:abstractNum>
  <w:abstractNum w:abstractNumId="7">
    <w:nsid w:val="4ABD07FD"/>
    <w:multiLevelType w:val="hybridMultilevel"/>
    <w:tmpl w:val="8F9275F4"/>
    <w:lvl w:ilvl="0" w:tplc="9E50E9F8">
      <w:start w:val="1"/>
      <w:numFmt w:val="decimal"/>
      <w:lvlText w:val="%1."/>
      <w:lvlJc w:val="left"/>
      <w:pPr>
        <w:tabs>
          <w:tab w:val="num" w:pos="717"/>
        </w:tabs>
        <w:ind w:left="717" w:hanging="360"/>
      </w:pPr>
      <w:rPr>
        <w:rFonts w:cs="Times New Roman" w:hint="default"/>
      </w:rPr>
    </w:lvl>
    <w:lvl w:ilvl="1" w:tplc="04270019" w:tentative="1">
      <w:start w:val="1"/>
      <w:numFmt w:val="lowerLetter"/>
      <w:lvlText w:val="%2."/>
      <w:lvlJc w:val="left"/>
      <w:pPr>
        <w:tabs>
          <w:tab w:val="num" w:pos="1437"/>
        </w:tabs>
        <w:ind w:left="1437" w:hanging="360"/>
      </w:pPr>
      <w:rPr>
        <w:rFonts w:cs="Times New Roman"/>
      </w:rPr>
    </w:lvl>
    <w:lvl w:ilvl="2" w:tplc="0427001B" w:tentative="1">
      <w:start w:val="1"/>
      <w:numFmt w:val="lowerRoman"/>
      <w:lvlText w:val="%3."/>
      <w:lvlJc w:val="right"/>
      <w:pPr>
        <w:tabs>
          <w:tab w:val="num" w:pos="2157"/>
        </w:tabs>
        <w:ind w:left="2157" w:hanging="180"/>
      </w:pPr>
      <w:rPr>
        <w:rFonts w:cs="Times New Roman"/>
      </w:rPr>
    </w:lvl>
    <w:lvl w:ilvl="3" w:tplc="0427000F" w:tentative="1">
      <w:start w:val="1"/>
      <w:numFmt w:val="decimal"/>
      <w:lvlText w:val="%4."/>
      <w:lvlJc w:val="left"/>
      <w:pPr>
        <w:tabs>
          <w:tab w:val="num" w:pos="2877"/>
        </w:tabs>
        <w:ind w:left="2877" w:hanging="360"/>
      </w:pPr>
      <w:rPr>
        <w:rFonts w:cs="Times New Roman"/>
      </w:rPr>
    </w:lvl>
    <w:lvl w:ilvl="4" w:tplc="04270019" w:tentative="1">
      <w:start w:val="1"/>
      <w:numFmt w:val="lowerLetter"/>
      <w:lvlText w:val="%5."/>
      <w:lvlJc w:val="left"/>
      <w:pPr>
        <w:tabs>
          <w:tab w:val="num" w:pos="3597"/>
        </w:tabs>
        <w:ind w:left="3597" w:hanging="360"/>
      </w:pPr>
      <w:rPr>
        <w:rFonts w:cs="Times New Roman"/>
      </w:rPr>
    </w:lvl>
    <w:lvl w:ilvl="5" w:tplc="0427001B" w:tentative="1">
      <w:start w:val="1"/>
      <w:numFmt w:val="lowerRoman"/>
      <w:lvlText w:val="%6."/>
      <w:lvlJc w:val="right"/>
      <w:pPr>
        <w:tabs>
          <w:tab w:val="num" w:pos="4317"/>
        </w:tabs>
        <w:ind w:left="4317" w:hanging="180"/>
      </w:pPr>
      <w:rPr>
        <w:rFonts w:cs="Times New Roman"/>
      </w:rPr>
    </w:lvl>
    <w:lvl w:ilvl="6" w:tplc="0427000F" w:tentative="1">
      <w:start w:val="1"/>
      <w:numFmt w:val="decimal"/>
      <w:lvlText w:val="%7."/>
      <w:lvlJc w:val="left"/>
      <w:pPr>
        <w:tabs>
          <w:tab w:val="num" w:pos="5037"/>
        </w:tabs>
        <w:ind w:left="5037" w:hanging="360"/>
      </w:pPr>
      <w:rPr>
        <w:rFonts w:cs="Times New Roman"/>
      </w:rPr>
    </w:lvl>
    <w:lvl w:ilvl="7" w:tplc="04270019" w:tentative="1">
      <w:start w:val="1"/>
      <w:numFmt w:val="lowerLetter"/>
      <w:lvlText w:val="%8."/>
      <w:lvlJc w:val="left"/>
      <w:pPr>
        <w:tabs>
          <w:tab w:val="num" w:pos="5757"/>
        </w:tabs>
        <w:ind w:left="5757" w:hanging="360"/>
      </w:pPr>
      <w:rPr>
        <w:rFonts w:cs="Times New Roman"/>
      </w:rPr>
    </w:lvl>
    <w:lvl w:ilvl="8" w:tplc="0427001B" w:tentative="1">
      <w:start w:val="1"/>
      <w:numFmt w:val="lowerRoman"/>
      <w:lvlText w:val="%9."/>
      <w:lvlJc w:val="right"/>
      <w:pPr>
        <w:tabs>
          <w:tab w:val="num" w:pos="6477"/>
        </w:tabs>
        <w:ind w:left="6477" w:hanging="180"/>
      </w:pPr>
      <w:rPr>
        <w:rFonts w:cs="Times New Roman"/>
      </w:rPr>
    </w:lvl>
  </w:abstractNum>
  <w:abstractNum w:abstractNumId="8">
    <w:nsid w:val="582C591D"/>
    <w:multiLevelType w:val="hybridMultilevel"/>
    <w:tmpl w:val="A7B69906"/>
    <w:lvl w:ilvl="0" w:tplc="C37034DE">
      <w:start w:val="1"/>
      <w:numFmt w:val="decimal"/>
      <w:lvlText w:val="%1."/>
      <w:lvlJc w:val="left"/>
      <w:pPr>
        <w:ind w:left="840" w:hanging="360"/>
      </w:pPr>
      <w:rPr>
        <w:rFonts w:cs="Times New Roman" w:hint="default"/>
        <w:color w:val="000000"/>
      </w:rPr>
    </w:lvl>
    <w:lvl w:ilvl="1" w:tplc="04270019" w:tentative="1">
      <w:start w:val="1"/>
      <w:numFmt w:val="lowerLetter"/>
      <w:lvlText w:val="%2."/>
      <w:lvlJc w:val="left"/>
      <w:pPr>
        <w:ind w:left="1560" w:hanging="360"/>
      </w:pPr>
      <w:rPr>
        <w:rFonts w:cs="Times New Roman"/>
      </w:rPr>
    </w:lvl>
    <w:lvl w:ilvl="2" w:tplc="0427001B" w:tentative="1">
      <w:start w:val="1"/>
      <w:numFmt w:val="lowerRoman"/>
      <w:lvlText w:val="%3."/>
      <w:lvlJc w:val="right"/>
      <w:pPr>
        <w:ind w:left="2280" w:hanging="180"/>
      </w:pPr>
      <w:rPr>
        <w:rFonts w:cs="Times New Roman"/>
      </w:rPr>
    </w:lvl>
    <w:lvl w:ilvl="3" w:tplc="0427000F" w:tentative="1">
      <w:start w:val="1"/>
      <w:numFmt w:val="decimal"/>
      <w:lvlText w:val="%4."/>
      <w:lvlJc w:val="left"/>
      <w:pPr>
        <w:ind w:left="3000" w:hanging="360"/>
      </w:pPr>
      <w:rPr>
        <w:rFonts w:cs="Times New Roman"/>
      </w:rPr>
    </w:lvl>
    <w:lvl w:ilvl="4" w:tplc="04270019" w:tentative="1">
      <w:start w:val="1"/>
      <w:numFmt w:val="lowerLetter"/>
      <w:lvlText w:val="%5."/>
      <w:lvlJc w:val="left"/>
      <w:pPr>
        <w:ind w:left="3720" w:hanging="360"/>
      </w:pPr>
      <w:rPr>
        <w:rFonts w:cs="Times New Roman"/>
      </w:rPr>
    </w:lvl>
    <w:lvl w:ilvl="5" w:tplc="0427001B" w:tentative="1">
      <w:start w:val="1"/>
      <w:numFmt w:val="lowerRoman"/>
      <w:lvlText w:val="%6."/>
      <w:lvlJc w:val="right"/>
      <w:pPr>
        <w:ind w:left="4440" w:hanging="180"/>
      </w:pPr>
      <w:rPr>
        <w:rFonts w:cs="Times New Roman"/>
      </w:rPr>
    </w:lvl>
    <w:lvl w:ilvl="6" w:tplc="0427000F" w:tentative="1">
      <w:start w:val="1"/>
      <w:numFmt w:val="decimal"/>
      <w:lvlText w:val="%7."/>
      <w:lvlJc w:val="left"/>
      <w:pPr>
        <w:ind w:left="5160" w:hanging="360"/>
      </w:pPr>
      <w:rPr>
        <w:rFonts w:cs="Times New Roman"/>
      </w:rPr>
    </w:lvl>
    <w:lvl w:ilvl="7" w:tplc="04270019" w:tentative="1">
      <w:start w:val="1"/>
      <w:numFmt w:val="lowerLetter"/>
      <w:lvlText w:val="%8."/>
      <w:lvlJc w:val="left"/>
      <w:pPr>
        <w:ind w:left="5880" w:hanging="360"/>
      </w:pPr>
      <w:rPr>
        <w:rFonts w:cs="Times New Roman"/>
      </w:rPr>
    </w:lvl>
    <w:lvl w:ilvl="8" w:tplc="0427001B" w:tentative="1">
      <w:start w:val="1"/>
      <w:numFmt w:val="lowerRoman"/>
      <w:lvlText w:val="%9."/>
      <w:lvlJc w:val="right"/>
      <w:pPr>
        <w:ind w:left="6600" w:hanging="180"/>
      </w:pPr>
      <w:rPr>
        <w:rFonts w:cs="Times New Roman"/>
      </w:rPr>
    </w:lvl>
  </w:abstractNum>
  <w:abstractNum w:abstractNumId="9">
    <w:nsid w:val="645854D8"/>
    <w:multiLevelType w:val="hybridMultilevel"/>
    <w:tmpl w:val="D72072AE"/>
    <w:lvl w:ilvl="0" w:tplc="0427000F">
      <w:start w:val="3"/>
      <w:numFmt w:val="decimal"/>
      <w:lvlText w:val="%1."/>
      <w:lvlJc w:val="left"/>
      <w:pPr>
        <w:tabs>
          <w:tab w:val="num" w:pos="720"/>
        </w:tabs>
        <w:ind w:left="720" w:hanging="360"/>
      </w:pPr>
      <w:rPr>
        <w:rFonts w:cs="Times New Roman"/>
      </w:rPr>
    </w:lvl>
    <w:lvl w:ilvl="1" w:tplc="04270019">
      <w:start w:val="1"/>
      <w:numFmt w:val="decimal"/>
      <w:lvlText w:val="%2."/>
      <w:lvlJc w:val="left"/>
      <w:pPr>
        <w:tabs>
          <w:tab w:val="num" w:pos="1440"/>
        </w:tabs>
        <w:ind w:left="1440" w:hanging="360"/>
      </w:pPr>
      <w:rPr>
        <w:rFonts w:cs="Times New Roman"/>
      </w:rPr>
    </w:lvl>
    <w:lvl w:ilvl="2" w:tplc="0427001B">
      <w:start w:val="1"/>
      <w:numFmt w:val="decimal"/>
      <w:lvlText w:val="%3."/>
      <w:lvlJc w:val="left"/>
      <w:pPr>
        <w:tabs>
          <w:tab w:val="num" w:pos="2160"/>
        </w:tabs>
        <w:ind w:left="2160" w:hanging="360"/>
      </w:pPr>
      <w:rPr>
        <w:rFonts w:cs="Times New Roman"/>
      </w:rPr>
    </w:lvl>
    <w:lvl w:ilvl="3" w:tplc="0427000F">
      <w:start w:val="1"/>
      <w:numFmt w:val="decimal"/>
      <w:lvlText w:val="%4."/>
      <w:lvlJc w:val="left"/>
      <w:pPr>
        <w:tabs>
          <w:tab w:val="num" w:pos="2880"/>
        </w:tabs>
        <w:ind w:left="2880" w:hanging="360"/>
      </w:pPr>
      <w:rPr>
        <w:rFonts w:cs="Times New Roman"/>
      </w:rPr>
    </w:lvl>
    <w:lvl w:ilvl="4" w:tplc="04270019">
      <w:start w:val="1"/>
      <w:numFmt w:val="decimal"/>
      <w:lvlText w:val="%5."/>
      <w:lvlJc w:val="left"/>
      <w:pPr>
        <w:tabs>
          <w:tab w:val="num" w:pos="3600"/>
        </w:tabs>
        <w:ind w:left="3600" w:hanging="360"/>
      </w:pPr>
      <w:rPr>
        <w:rFonts w:cs="Times New Roman"/>
      </w:rPr>
    </w:lvl>
    <w:lvl w:ilvl="5" w:tplc="0427001B">
      <w:start w:val="1"/>
      <w:numFmt w:val="decimal"/>
      <w:lvlText w:val="%6."/>
      <w:lvlJc w:val="left"/>
      <w:pPr>
        <w:tabs>
          <w:tab w:val="num" w:pos="4320"/>
        </w:tabs>
        <w:ind w:left="4320" w:hanging="360"/>
      </w:pPr>
      <w:rPr>
        <w:rFonts w:cs="Times New Roman"/>
      </w:rPr>
    </w:lvl>
    <w:lvl w:ilvl="6" w:tplc="0427000F">
      <w:start w:val="1"/>
      <w:numFmt w:val="decimal"/>
      <w:lvlText w:val="%7."/>
      <w:lvlJc w:val="left"/>
      <w:pPr>
        <w:tabs>
          <w:tab w:val="num" w:pos="5040"/>
        </w:tabs>
        <w:ind w:left="5040" w:hanging="360"/>
      </w:pPr>
      <w:rPr>
        <w:rFonts w:cs="Times New Roman"/>
      </w:rPr>
    </w:lvl>
    <w:lvl w:ilvl="7" w:tplc="04270019">
      <w:start w:val="1"/>
      <w:numFmt w:val="decimal"/>
      <w:lvlText w:val="%8."/>
      <w:lvlJc w:val="left"/>
      <w:pPr>
        <w:tabs>
          <w:tab w:val="num" w:pos="5760"/>
        </w:tabs>
        <w:ind w:left="5760" w:hanging="360"/>
      </w:pPr>
      <w:rPr>
        <w:rFonts w:cs="Times New Roman"/>
      </w:rPr>
    </w:lvl>
    <w:lvl w:ilvl="8" w:tplc="0427001B">
      <w:start w:val="1"/>
      <w:numFmt w:val="decimal"/>
      <w:lvlText w:val="%9."/>
      <w:lvlJc w:val="left"/>
      <w:pPr>
        <w:tabs>
          <w:tab w:val="num" w:pos="6480"/>
        </w:tabs>
        <w:ind w:left="6480" w:hanging="360"/>
      </w:pPr>
      <w:rPr>
        <w:rFonts w:cs="Times New Roman"/>
      </w:rPr>
    </w:lvl>
  </w:abstractNum>
  <w:abstractNum w:abstractNumId="10">
    <w:nsid w:val="6F350DF4"/>
    <w:multiLevelType w:val="hybridMultilevel"/>
    <w:tmpl w:val="0D36438E"/>
    <w:lvl w:ilvl="0" w:tplc="36E20892">
      <w:start w:val="1"/>
      <w:numFmt w:val="bullet"/>
      <w:lvlText w:val="-"/>
      <w:lvlJc w:val="left"/>
      <w:pPr>
        <w:tabs>
          <w:tab w:val="num" w:pos="420"/>
        </w:tabs>
        <w:ind w:left="420" w:hanging="360"/>
      </w:pPr>
      <w:rPr>
        <w:rFonts w:ascii="Times New Roman" w:eastAsia="Times New Roman" w:hAnsi="Times New Roman" w:hint="default"/>
      </w:rPr>
    </w:lvl>
    <w:lvl w:ilvl="1" w:tplc="04270003">
      <w:start w:val="1"/>
      <w:numFmt w:val="decimal"/>
      <w:lvlText w:val="%2."/>
      <w:lvlJc w:val="left"/>
      <w:pPr>
        <w:tabs>
          <w:tab w:val="num" w:pos="1440"/>
        </w:tabs>
        <w:ind w:left="1440" w:hanging="360"/>
      </w:pPr>
      <w:rPr>
        <w:rFonts w:cs="Times New Roman"/>
      </w:rPr>
    </w:lvl>
    <w:lvl w:ilvl="2" w:tplc="04270005">
      <w:start w:val="1"/>
      <w:numFmt w:val="decimal"/>
      <w:lvlText w:val="%3."/>
      <w:lvlJc w:val="left"/>
      <w:pPr>
        <w:tabs>
          <w:tab w:val="num" w:pos="2160"/>
        </w:tabs>
        <w:ind w:left="2160" w:hanging="360"/>
      </w:pPr>
      <w:rPr>
        <w:rFonts w:cs="Times New Roman"/>
      </w:rPr>
    </w:lvl>
    <w:lvl w:ilvl="3" w:tplc="04270001">
      <w:start w:val="1"/>
      <w:numFmt w:val="decimal"/>
      <w:lvlText w:val="%4."/>
      <w:lvlJc w:val="left"/>
      <w:pPr>
        <w:tabs>
          <w:tab w:val="num" w:pos="2880"/>
        </w:tabs>
        <w:ind w:left="2880" w:hanging="360"/>
      </w:pPr>
      <w:rPr>
        <w:rFonts w:cs="Times New Roman"/>
      </w:rPr>
    </w:lvl>
    <w:lvl w:ilvl="4" w:tplc="04270003">
      <w:start w:val="1"/>
      <w:numFmt w:val="decimal"/>
      <w:lvlText w:val="%5."/>
      <w:lvlJc w:val="left"/>
      <w:pPr>
        <w:tabs>
          <w:tab w:val="num" w:pos="3600"/>
        </w:tabs>
        <w:ind w:left="3600" w:hanging="360"/>
      </w:pPr>
      <w:rPr>
        <w:rFonts w:cs="Times New Roman"/>
      </w:rPr>
    </w:lvl>
    <w:lvl w:ilvl="5" w:tplc="04270005">
      <w:start w:val="1"/>
      <w:numFmt w:val="decimal"/>
      <w:lvlText w:val="%6."/>
      <w:lvlJc w:val="left"/>
      <w:pPr>
        <w:tabs>
          <w:tab w:val="num" w:pos="4320"/>
        </w:tabs>
        <w:ind w:left="4320" w:hanging="360"/>
      </w:pPr>
      <w:rPr>
        <w:rFonts w:cs="Times New Roman"/>
      </w:rPr>
    </w:lvl>
    <w:lvl w:ilvl="6" w:tplc="04270001">
      <w:start w:val="1"/>
      <w:numFmt w:val="decimal"/>
      <w:lvlText w:val="%7."/>
      <w:lvlJc w:val="left"/>
      <w:pPr>
        <w:tabs>
          <w:tab w:val="num" w:pos="5040"/>
        </w:tabs>
        <w:ind w:left="5040" w:hanging="360"/>
      </w:pPr>
      <w:rPr>
        <w:rFonts w:cs="Times New Roman"/>
      </w:rPr>
    </w:lvl>
    <w:lvl w:ilvl="7" w:tplc="04270003">
      <w:start w:val="1"/>
      <w:numFmt w:val="decimal"/>
      <w:lvlText w:val="%8."/>
      <w:lvlJc w:val="left"/>
      <w:pPr>
        <w:tabs>
          <w:tab w:val="num" w:pos="5760"/>
        </w:tabs>
        <w:ind w:left="5760" w:hanging="360"/>
      </w:pPr>
      <w:rPr>
        <w:rFonts w:cs="Times New Roman"/>
      </w:rPr>
    </w:lvl>
    <w:lvl w:ilvl="8" w:tplc="04270005">
      <w:start w:val="1"/>
      <w:numFmt w:val="decimal"/>
      <w:lvlText w:val="%9."/>
      <w:lvlJc w:val="left"/>
      <w:pPr>
        <w:tabs>
          <w:tab w:val="num" w:pos="6480"/>
        </w:tabs>
        <w:ind w:left="6480" w:hanging="360"/>
      </w:pPr>
      <w:rPr>
        <w:rFonts w:cs="Times New Roman"/>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7"/>
  </w:num>
  <w:num w:numId="8">
    <w:abstractNumId w:val="5"/>
  </w:num>
  <w:num w:numId="9">
    <w:abstractNumId w:val="0"/>
  </w:num>
  <w:num w:numId="10">
    <w:abstractNumId w:val="4"/>
  </w:num>
  <w:num w:numId="11">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4"/>
  <w:stylePaneFormatFilter w:val="3F01"/>
  <w:defaultTabStop w:val="1296"/>
  <w:hyphenationZone w:val="396"/>
  <w:drawingGridHorizontalSpacing w:val="120"/>
  <w:drawingGridVerticalSpacing w:val="163"/>
  <w:displayHorizontalDrawingGridEvery w:val="0"/>
  <w:displayVertic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A2608"/>
    <w:rsid w:val="00000438"/>
    <w:rsid w:val="000060B6"/>
    <w:rsid w:val="00015A22"/>
    <w:rsid w:val="0002012F"/>
    <w:rsid w:val="00020B77"/>
    <w:rsid w:val="000248D5"/>
    <w:rsid w:val="0002583E"/>
    <w:rsid w:val="00027B32"/>
    <w:rsid w:val="0003388F"/>
    <w:rsid w:val="0003577A"/>
    <w:rsid w:val="00040904"/>
    <w:rsid w:val="00045EC6"/>
    <w:rsid w:val="0004610E"/>
    <w:rsid w:val="000532E8"/>
    <w:rsid w:val="00053905"/>
    <w:rsid w:val="00054F95"/>
    <w:rsid w:val="00055CF9"/>
    <w:rsid w:val="0005753D"/>
    <w:rsid w:val="00061ED1"/>
    <w:rsid w:val="00071C91"/>
    <w:rsid w:val="0007563F"/>
    <w:rsid w:val="00081CEA"/>
    <w:rsid w:val="000828C5"/>
    <w:rsid w:val="0008538D"/>
    <w:rsid w:val="00087928"/>
    <w:rsid w:val="00091673"/>
    <w:rsid w:val="000B1583"/>
    <w:rsid w:val="000B74EA"/>
    <w:rsid w:val="000C76B2"/>
    <w:rsid w:val="000D23BE"/>
    <w:rsid w:val="000D27B1"/>
    <w:rsid w:val="000D28AA"/>
    <w:rsid w:val="000E4C5C"/>
    <w:rsid w:val="000E6FF8"/>
    <w:rsid w:val="000F0443"/>
    <w:rsid w:val="000F5DD4"/>
    <w:rsid w:val="00102258"/>
    <w:rsid w:val="00105ECF"/>
    <w:rsid w:val="00106E81"/>
    <w:rsid w:val="00112D0F"/>
    <w:rsid w:val="001133FE"/>
    <w:rsid w:val="0011487C"/>
    <w:rsid w:val="00117CC1"/>
    <w:rsid w:val="0012304F"/>
    <w:rsid w:val="00123082"/>
    <w:rsid w:val="00123D92"/>
    <w:rsid w:val="001265EF"/>
    <w:rsid w:val="00127C94"/>
    <w:rsid w:val="0013168C"/>
    <w:rsid w:val="00131795"/>
    <w:rsid w:val="00133B7C"/>
    <w:rsid w:val="00136345"/>
    <w:rsid w:val="001405C2"/>
    <w:rsid w:val="00140642"/>
    <w:rsid w:val="0014237A"/>
    <w:rsid w:val="0014697E"/>
    <w:rsid w:val="00153874"/>
    <w:rsid w:val="00153ABB"/>
    <w:rsid w:val="001550C9"/>
    <w:rsid w:val="001554F0"/>
    <w:rsid w:val="0016005A"/>
    <w:rsid w:val="0016308D"/>
    <w:rsid w:val="00164D1D"/>
    <w:rsid w:val="00165BF9"/>
    <w:rsid w:val="00171A0F"/>
    <w:rsid w:val="00173000"/>
    <w:rsid w:val="001737C4"/>
    <w:rsid w:val="001743BC"/>
    <w:rsid w:val="00174803"/>
    <w:rsid w:val="00175BA7"/>
    <w:rsid w:val="00177421"/>
    <w:rsid w:val="001824E1"/>
    <w:rsid w:val="0018405F"/>
    <w:rsid w:val="00186C4A"/>
    <w:rsid w:val="001930B5"/>
    <w:rsid w:val="00195BEF"/>
    <w:rsid w:val="001A1F69"/>
    <w:rsid w:val="001A3CAF"/>
    <w:rsid w:val="001A5396"/>
    <w:rsid w:val="001A669B"/>
    <w:rsid w:val="001A6DCF"/>
    <w:rsid w:val="001B1166"/>
    <w:rsid w:val="001B4D58"/>
    <w:rsid w:val="001B51E4"/>
    <w:rsid w:val="001B5313"/>
    <w:rsid w:val="001B7693"/>
    <w:rsid w:val="001C72E2"/>
    <w:rsid w:val="001C7D25"/>
    <w:rsid w:val="001D098F"/>
    <w:rsid w:val="001D1883"/>
    <w:rsid w:val="001D1B5C"/>
    <w:rsid w:val="001D20FF"/>
    <w:rsid w:val="001D3699"/>
    <w:rsid w:val="001D414B"/>
    <w:rsid w:val="001D5F28"/>
    <w:rsid w:val="001D7B1B"/>
    <w:rsid w:val="001E0D3B"/>
    <w:rsid w:val="001E18C1"/>
    <w:rsid w:val="001E39A3"/>
    <w:rsid w:val="001E75D1"/>
    <w:rsid w:val="001E7668"/>
    <w:rsid w:val="001F5B84"/>
    <w:rsid w:val="001F60C4"/>
    <w:rsid w:val="00200CB4"/>
    <w:rsid w:val="0020307F"/>
    <w:rsid w:val="0020372D"/>
    <w:rsid w:val="00212585"/>
    <w:rsid w:val="002153BC"/>
    <w:rsid w:val="00217BC0"/>
    <w:rsid w:val="00222189"/>
    <w:rsid w:val="00226421"/>
    <w:rsid w:val="00230CDD"/>
    <w:rsid w:val="00231DFC"/>
    <w:rsid w:val="00234040"/>
    <w:rsid w:val="00235E5B"/>
    <w:rsid w:val="002367BE"/>
    <w:rsid w:val="00237D75"/>
    <w:rsid w:val="00245C35"/>
    <w:rsid w:val="00245ED9"/>
    <w:rsid w:val="00252FC1"/>
    <w:rsid w:val="0025507A"/>
    <w:rsid w:val="0025644F"/>
    <w:rsid w:val="00260324"/>
    <w:rsid w:val="00260B41"/>
    <w:rsid w:val="002614A5"/>
    <w:rsid w:val="0026624F"/>
    <w:rsid w:val="00267949"/>
    <w:rsid w:val="0027015B"/>
    <w:rsid w:val="0027223D"/>
    <w:rsid w:val="00273541"/>
    <w:rsid w:val="00274EF3"/>
    <w:rsid w:val="00277C0B"/>
    <w:rsid w:val="0028124C"/>
    <w:rsid w:val="00281F35"/>
    <w:rsid w:val="0028396F"/>
    <w:rsid w:val="00294267"/>
    <w:rsid w:val="00295842"/>
    <w:rsid w:val="002A1C09"/>
    <w:rsid w:val="002A1DEA"/>
    <w:rsid w:val="002A724C"/>
    <w:rsid w:val="002B035A"/>
    <w:rsid w:val="002B12E1"/>
    <w:rsid w:val="002B328C"/>
    <w:rsid w:val="002C00F7"/>
    <w:rsid w:val="002C32DB"/>
    <w:rsid w:val="002C7140"/>
    <w:rsid w:val="002D09E0"/>
    <w:rsid w:val="002D26FB"/>
    <w:rsid w:val="002D6DC9"/>
    <w:rsid w:val="002E1153"/>
    <w:rsid w:val="002E14D5"/>
    <w:rsid w:val="002E15E0"/>
    <w:rsid w:val="002E3627"/>
    <w:rsid w:val="002E4D81"/>
    <w:rsid w:val="002F143F"/>
    <w:rsid w:val="002F274C"/>
    <w:rsid w:val="002F30EF"/>
    <w:rsid w:val="002F3787"/>
    <w:rsid w:val="00304027"/>
    <w:rsid w:val="00310402"/>
    <w:rsid w:val="0031101A"/>
    <w:rsid w:val="00311480"/>
    <w:rsid w:val="00314025"/>
    <w:rsid w:val="00316E13"/>
    <w:rsid w:val="00323188"/>
    <w:rsid w:val="00326B84"/>
    <w:rsid w:val="00327FE1"/>
    <w:rsid w:val="00330A6E"/>
    <w:rsid w:val="0033770B"/>
    <w:rsid w:val="00337F04"/>
    <w:rsid w:val="003471F2"/>
    <w:rsid w:val="0035049B"/>
    <w:rsid w:val="00351593"/>
    <w:rsid w:val="003519B0"/>
    <w:rsid w:val="003552F9"/>
    <w:rsid w:val="00355F93"/>
    <w:rsid w:val="00360A9E"/>
    <w:rsid w:val="00363A90"/>
    <w:rsid w:val="0037297D"/>
    <w:rsid w:val="0037358C"/>
    <w:rsid w:val="003736AA"/>
    <w:rsid w:val="0037406A"/>
    <w:rsid w:val="00374582"/>
    <w:rsid w:val="00374971"/>
    <w:rsid w:val="00377E4B"/>
    <w:rsid w:val="0038668C"/>
    <w:rsid w:val="00390FFA"/>
    <w:rsid w:val="003911A6"/>
    <w:rsid w:val="00391845"/>
    <w:rsid w:val="00392276"/>
    <w:rsid w:val="003952A6"/>
    <w:rsid w:val="00395978"/>
    <w:rsid w:val="00395DB8"/>
    <w:rsid w:val="003A1E7B"/>
    <w:rsid w:val="003A2D90"/>
    <w:rsid w:val="003B2685"/>
    <w:rsid w:val="003B2F22"/>
    <w:rsid w:val="003B3D04"/>
    <w:rsid w:val="003B7BB8"/>
    <w:rsid w:val="003C1D62"/>
    <w:rsid w:val="003C6AC7"/>
    <w:rsid w:val="003C6B37"/>
    <w:rsid w:val="003C6E0C"/>
    <w:rsid w:val="003D18E9"/>
    <w:rsid w:val="003D220C"/>
    <w:rsid w:val="003D23E8"/>
    <w:rsid w:val="003D2968"/>
    <w:rsid w:val="003D3BC5"/>
    <w:rsid w:val="003D7D02"/>
    <w:rsid w:val="003E72E2"/>
    <w:rsid w:val="003F3605"/>
    <w:rsid w:val="003F366A"/>
    <w:rsid w:val="003F609A"/>
    <w:rsid w:val="003F6A5B"/>
    <w:rsid w:val="00402922"/>
    <w:rsid w:val="00402D1D"/>
    <w:rsid w:val="00402D96"/>
    <w:rsid w:val="00404540"/>
    <w:rsid w:val="00405C57"/>
    <w:rsid w:val="004128E1"/>
    <w:rsid w:val="00413B36"/>
    <w:rsid w:val="00414104"/>
    <w:rsid w:val="00414488"/>
    <w:rsid w:val="00415035"/>
    <w:rsid w:val="004162AD"/>
    <w:rsid w:val="00417528"/>
    <w:rsid w:val="00421BCC"/>
    <w:rsid w:val="00425E31"/>
    <w:rsid w:val="0042798C"/>
    <w:rsid w:val="0043307A"/>
    <w:rsid w:val="00437A99"/>
    <w:rsid w:val="0044525B"/>
    <w:rsid w:val="0044730F"/>
    <w:rsid w:val="00450CC9"/>
    <w:rsid w:val="00452C61"/>
    <w:rsid w:val="00453E95"/>
    <w:rsid w:val="0045409D"/>
    <w:rsid w:val="00461AB7"/>
    <w:rsid w:val="00461FF7"/>
    <w:rsid w:val="00466EAD"/>
    <w:rsid w:val="0046707F"/>
    <w:rsid w:val="004676BD"/>
    <w:rsid w:val="004753D8"/>
    <w:rsid w:val="004754A2"/>
    <w:rsid w:val="00475699"/>
    <w:rsid w:val="0047795E"/>
    <w:rsid w:val="004966C5"/>
    <w:rsid w:val="004971F4"/>
    <w:rsid w:val="004A30AD"/>
    <w:rsid w:val="004A6674"/>
    <w:rsid w:val="004A68FA"/>
    <w:rsid w:val="004A6E0D"/>
    <w:rsid w:val="004A76CC"/>
    <w:rsid w:val="004A7AF1"/>
    <w:rsid w:val="004B394B"/>
    <w:rsid w:val="004B6B65"/>
    <w:rsid w:val="004C2EB9"/>
    <w:rsid w:val="004C345B"/>
    <w:rsid w:val="004D48C5"/>
    <w:rsid w:val="004D4A61"/>
    <w:rsid w:val="004D56D0"/>
    <w:rsid w:val="004D62F1"/>
    <w:rsid w:val="004E7CC9"/>
    <w:rsid w:val="004F1E7F"/>
    <w:rsid w:val="004F3590"/>
    <w:rsid w:val="004F4871"/>
    <w:rsid w:val="004F7895"/>
    <w:rsid w:val="004F7BC1"/>
    <w:rsid w:val="00501B12"/>
    <w:rsid w:val="005044D6"/>
    <w:rsid w:val="00505658"/>
    <w:rsid w:val="00514172"/>
    <w:rsid w:val="005218FF"/>
    <w:rsid w:val="005240A8"/>
    <w:rsid w:val="00526A79"/>
    <w:rsid w:val="00527B8F"/>
    <w:rsid w:val="00532983"/>
    <w:rsid w:val="00534F46"/>
    <w:rsid w:val="00536624"/>
    <w:rsid w:val="005372B2"/>
    <w:rsid w:val="00540DEA"/>
    <w:rsid w:val="005447BE"/>
    <w:rsid w:val="0054562B"/>
    <w:rsid w:val="0054619B"/>
    <w:rsid w:val="00547B07"/>
    <w:rsid w:val="0055047C"/>
    <w:rsid w:val="00551896"/>
    <w:rsid w:val="005546E0"/>
    <w:rsid w:val="005550D6"/>
    <w:rsid w:val="00562460"/>
    <w:rsid w:val="005632BE"/>
    <w:rsid w:val="00567603"/>
    <w:rsid w:val="005714DA"/>
    <w:rsid w:val="005748F3"/>
    <w:rsid w:val="005773F1"/>
    <w:rsid w:val="005855CB"/>
    <w:rsid w:val="00587C60"/>
    <w:rsid w:val="00591789"/>
    <w:rsid w:val="00595202"/>
    <w:rsid w:val="005968B5"/>
    <w:rsid w:val="00597899"/>
    <w:rsid w:val="005A0263"/>
    <w:rsid w:val="005A0E41"/>
    <w:rsid w:val="005A1D72"/>
    <w:rsid w:val="005A5C3D"/>
    <w:rsid w:val="005B0C2A"/>
    <w:rsid w:val="005B363B"/>
    <w:rsid w:val="005B65A6"/>
    <w:rsid w:val="005B7237"/>
    <w:rsid w:val="005C1E87"/>
    <w:rsid w:val="005C21B2"/>
    <w:rsid w:val="005C239C"/>
    <w:rsid w:val="005C2F14"/>
    <w:rsid w:val="005C30CC"/>
    <w:rsid w:val="005C30D5"/>
    <w:rsid w:val="005C40BB"/>
    <w:rsid w:val="005C6879"/>
    <w:rsid w:val="005C7BE7"/>
    <w:rsid w:val="005D1723"/>
    <w:rsid w:val="005D19A6"/>
    <w:rsid w:val="005D5F57"/>
    <w:rsid w:val="005D6350"/>
    <w:rsid w:val="005E238B"/>
    <w:rsid w:val="005E439E"/>
    <w:rsid w:val="005F0C2C"/>
    <w:rsid w:val="005F1D38"/>
    <w:rsid w:val="005F766F"/>
    <w:rsid w:val="006033A9"/>
    <w:rsid w:val="00603E61"/>
    <w:rsid w:val="00604B3C"/>
    <w:rsid w:val="0061091B"/>
    <w:rsid w:val="00610EC2"/>
    <w:rsid w:val="006119AF"/>
    <w:rsid w:val="006135F7"/>
    <w:rsid w:val="00614368"/>
    <w:rsid w:val="00617435"/>
    <w:rsid w:val="00620DFF"/>
    <w:rsid w:val="00620FB5"/>
    <w:rsid w:val="006234AF"/>
    <w:rsid w:val="00630BDA"/>
    <w:rsid w:val="00630FB5"/>
    <w:rsid w:val="00633C04"/>
    <w:rsid w:val="0064019A"/>
    <w:rsid w:val="00640956"/>
    <w:rsid w:val="00641AB1"/>
    <w:rsid w:val="006422B1"/>
    <w:rsid w:val="00643FC9"/>
    <w:rsid w:val="006443C4"/>
    <w:rsid w:val="00646960"/>
    <w:rsid w:val="006479D9"/>
    <w:rsid w:val="00650075"/>
    <w:rsid w:val="006541B4"/>
    <w:rsid w:val="00656040"/>
    <w:rsid w:val="00656298"/>
    <w:rsid w:val="00660417"/>
    <w:rsid w:val="00660C00"/>
    <w:rsid w:val="00667754"/>
    <w:rsid w:val="00670319"/>
    <w:rsid w:val="00670E3F"/>
    <w:rsid w:val="00673A7E"/>
    <w:rsid w:val="00675FFB"/>
    <w:rsid w:val="00676B7F"/>
    <w:rsid w:val="00676D21"/>
    <w:rsid w:val="006813C4"/>
    <w:rsid w:val="006861B1"/>
    <w:rsid w:val="00686F0B"/>
    <w:rsid w:val="0069029B"/>
    <w:rsid w:val="00690545"/>
    <w:rsid w:val="006910BA"/>
    <w:rsid w:val="0069223B"/>
    <w:rsid w:val="006933BA"/>
    <w:rsid w:val="006A26DE"/>
    <w:rsid w:val="006A49D9"/>
    <w:rsid w:val="006C23C3"/>
    <w:rsid w:val="006C33FA"/>
    <w:rsid w:val="006C3D8C"/>
    <w:rsid w:val="006C4FB7"/>
    <w:rsid w:val="006D1371"/>
    <w:rsid w:val="006D3722"/>
    <w:rsid w:val="006E1142"/>
    <w:rsid w:val="006E4596"/>
    <w:rsid w:val="006F182E"/>
    <w:rsid w:val="006F1A58"/>
    <w:rsid w:val="006F6E75"/>
    <w:rsid w:val="006F76ED"/>
    <w:rsid w:val="00700759"/>
    <w:rsid w:val="00700773"/>
    <w:rsid w:val="007065E2"/>
    <w:rsid w:val="007074B3"/>
    <w:rsid w:val="0071057F"/>
    <w:rsid w:val="007200BD"/>
    <w:rsid w:val="007245B6"/>
    <w:rsid w:val="00726229"/>
    <w:rsid w:val="00726F5D"/>
    <w:rsid w:val="00730EBA"/>
    <w:rsid w:val="00733176"/>
    <w:rsid w:val="00733920"/>
    <w:rsid w:val="007341FF"/>
    <w:rsid w:val="00736157"/>
    <w:rsid w:val="007366E9"/>
    <w:rsid w:val="00741778"/>
    <w:rsid w:val="007432B3"/>
    <w:rsid w:val="00756036"/>
    <w:rsid w:val="007603BA"/>
    <w:rsid w:val="00764E51"/>
    <w:rsid w:val="00765CDB"/>
    <w:rsid w:val="007713A6"/>
    <w:rsid w:val="00772DC2"/>
    <w:rsid w:val="00773098"/>
    <w:rsid w:val="0077325A"/>
    <w:rsid w:val="00775196"/>
    <w:rsid w:val="00777880"/>
    <w:rsid w:val="00781915"/>
    <w:rsid w:val="00783542"/>
    <w:rsid w:val="0079087E"/>
    <w:rsid w:val="00795635"/>
    <w:rsid w:val="0079767E"/>
    <w:rsid w:val="00797DDF"/>
    <w:rsid w:val="007A164E"/>
    <w:rsid w:val="007A37F2"/>
    <w:rsid w:val="007A4309"/>
    <w:rsid w:val="007A6855"/>
    <w:rsid w:val="007A78D0"/>
    <w:rsid w:val="007B01D2"/>
    <w:rsid w:val="007B247A"/>
    <w:rsid w:val="007B2F31"/>
    <w:rsid w:val="007B603F"/>
    <w:rsid w:val="007B7A1E"/>
    <w:rsid w:val="007C328B"/>
    <w:rsid w:val="007C406E"/>
    <w:rsid w:val="007C7A57"/>
    <w:rsid w:val="007D2EC6"/>
    <w:rsid w:val="007D3458"/>
    <w:rsid w:val="007D75D8"/>
    <w:rsid w:val="007E04B4"/>
    <w:rsid w:val="007E1954"/>
    <w:rsid w:val="007E2A41"/>
    <w:rsid w:val="007E4DF1"/>
    <w:rsid w:val="007F1402"/>
    <w:rsid w:val="007F2BFE"/>
    <w:rsid w:val="007F5159"/>
    <w:rsid w:val="007F517A"/>
    <w:rsid w:val="007F66D2"/>
    <w:rsid w:val="007F6D1B"/>
    <w:rsid w:val="0080009D"/>
    <w:rsid w:val="00800461"/>
    <w:rsid w:val="00800C71"/>
    <w:rsid w:val="00805194"/>
    <w:rsid w:val="00805548"/>
    <w:rsid w:val="008110EC"/>
    <w:rsid w:val="00811BA6"/>
    <w:rsid w:val="00813B23"/>
    <w:rsid w:val="008144E0"/>
    <w:rsid w:val="00816172"/>
    <w:rsid w:val="0082130E"/>
    <w:rsid w:val="00823032"/>
    <w:rsid w:val="008246A0"/>
    <w:rsid w:val="00827E71"/>
    <w:rsid w:val="00830824"/>
    <w:rsid w:val="00830A81"/>
    <w:rsid w:val="00831AE6"/>
    <w:rsid w:val="00831D58"/>
    <w:rsid w:val="00831E92"/>
    <w:rsid w:val="00833FB3"/>
    <w:rsid w:val="00836DD3"/>
    <w:rsid w:val="008375F7"/>
    <w:rsid w:val="00837739"/>
    <w:rsid w:val="00841649"/>
    <w:rsid w:val="00844A46"/>
    <w:rsid w:val="00844D1F"/>
    <w:rsid w:val="008549FA"/>
    <w:rsid w:val="0085615E"/>
    <w:rsid w:val="0085754E"/>
    <w:rsid w:val="008600CD"/>
    <w:rsid w:val="00863DEB"/>
    <w:rsid w:val="00872283"/>
    <w:rsid w:val="008723F4"/>
    <w:rsid w:val="0087400E"/>
    <w:rsid w:val="00875227"/>
    <w:rsid w:val="00875366"/>
    <w:rsid w:val="00875A34"/>
    <w:rsid w:val="00876790"/>
    <w:rsid w:val="00881E69"/>
    <w:rsid w:val="00883409"/>
    <w:rsid w:val="00883928"/>
    <w:rsid w:val="00884F6D"/>
    <w:rsid w:val="00890BB2"/>
    <w:rsid w:val="008912EC"/>
    <w:rsid w:val="00892C31"/>
    <w:rsid w:val="0089438F"/>
    <w:rsid w:val="00894AE9"/>
    <w:rsid w:val="008A1055"/>
    <w:rsid w:val="008A75B9"/>
    <w:rsid w:val="008B129C"/>
    <w:rsid w:val="008B44E7"/>
    <w:rsid w:val="008B4CCA"/>
    <w:rsid w:val="008B53FA"/>
    <w:rsid w:val="008C12E9"/>
    <w:rsid w:val="008C1887"/>
    <w:rsid w:val="008D1AC0"/>
    <w:rsid w:val="008E336B"/>
    <w:rsid w:val="008E4F9E"/>
    <w:rsid w:val="008F05D6"/>
    <w:rsid w:val="00900C20"/>
    <w:rsid w:val="00903431"/>
    <w:rsid w:val="0090711F"/>
    <w:rsid w:val="009154F5"/>
    <w:rsid w:val="00922919"/>
    <w:rsid w:val="009257F4"/>
    <w:rsid w:val="00933DB5"/>
    <w:rsid w:val="00934F46"/>
    <w:rsid w:val="00935D8F"/>
    <w:rsid w:val="009367FD"/>
    <w:rsid w:val="00937EE6"/>
    <w:rsid w:val="00952A82"/>
    <w:rsid w:val="00960FB2"/>
    <w:rsid w:val="00963270"/>
    <w:rsid w:val="00963D6D"/>
    <w:rsid w:val="009662CA"/>
    <w:rsid w:val="0097400E"/>
    <w:rsid w:val="009740C4"/>
    <w:rsid w:val="00976609"/>
    <w:rsid w:val="00977AE1"/>
    <w:rsid w:val="00981702"/>
    <w:rsid w:val="00983239"/>
    <w:rsid w:val="009853E8"/>
    <w:rsid w:val="00991834"/>
    <w:rsid w:val="009918DA"/>
    <w:rsid w:val="00993FA3"/>
    <w:rsid w:val="00994F15"/>
    <w:rsid w:val="00996648"/>
    <w:rsid w:val="00996F3F"/>
    <w:rsid w:val="009A1722"/>
    <w:rsid w:val="009A271F"/>
    <w:rsid w:val="009A667E"/>
    <w:rsid w:val="009A712B"/>
    <w:rsid w:val="009B159D"/>
    <w:rsid w:val="009B1C01"/>
    <w:rsid w:val="009B2056"/>
    <w:rsid w:val="009B2448"/>
    <w:rsid w:val="009B2684"/>
    <w:rsid w:val="009B63F0"/>
    <w:rsid w:val="009B7F4A"/>
    <w:rsid w:val="009C3CD8"/>
    <w:rsid w:val="009C40C6"/>
    <w:rsid w:val="009C59E4"/>
    <w:rsid w:val="009C5C58"/>
    <w:rsid w:val="009C6A63"/>
    <w:rsid w:val="009C771D"/>
    <w:rsid w:val="009C7FDD"/>
    <w:rsid w:val="009D2B57"/>
    <w:rsid w:val="009E1D19"/>
    <w:rsid w:val="009E4AE1"/>
    <w:rsid w:val="009F618F"/>
    <w:rsid w:val="00A12197"/>
    <w:rsid w:val="00A1750A"/>
    <w:rsid w:val="00A22042"/>
    <w:rsid w:val="00A306DB"/>
    <w:rsid w:val="00A3182A"/>
    <w:rsid w:val="00A3395A"/>
    <w:rsid w:val="00A33C46"/>
    <w:rsid w:val="00A346C1"/>
    <w:rsid w:val="00A36823"/>
    <w:rsid w:val="00A4170D"/>
    <w:rsid w:val="00A43E3B"/>
    <w:rsid w:val="00A50235"/>
    <w:rsid w:val="00A511A5"/>
    <w:rsid w:val="00A55112"/>
    <w:rsid w:val="00A5609C"/>
    <w:rsid w:val="00A56751"/>
    <w:rsid w:val="00A56CF7"/>
    <w:rsid w:val="00A615D2"/>
    <w:rsid w:val="00A655BC"/>
    <w:rsid w:val="00A66454"/>
    <w:rsid w:val="00A66EDD"/>
    <w:rsid w:val="00A71F42"/>
    <w:rsid w:val="00A7532F"/>
    <w:rsid w:val="00A7669C"/>
    <w:rsid w:val="00A769DE"/>
    <w:rsid w:val="00A772AE"/>
    <w:rsid w:val="00A80897"/>
    <w:rsid w:val="00A81D4A"/>
    <w:rsid w:val="00A844D8"/>
    <w:rsid w:val="00A852F5"/>
    <w:rsid w:val="00A91AD9"/>
    <w:rsid w:val="00A9498F"/>
    <w:rsid w:val="00A957AC"/>
    <w:rsid w:val="00AA0E14"/>
    <w:rsid w:val="00AA170A"/>
    <w:rsid w:val="00AA57C5"/>
    <w:rsid w:val="00AB0240"/>
    <w:rsid w:val="00AB15B7"/>
    <w:rsid w:val="00AB3ED5"/>
    <w:rsid w:val="00AB5CFB"/>
    <w:rsid w:val="00AB6268"/>
    <w:rsid w:val="00AC1D4A"/>
    <w:rsid w:val="00AC6284"/>
    <w:rsid w:val="00AC6561"/>
    <w:rsid w:val="00AD4C6E"/>
    <w:rsid w:val="00AE0098"/>
    <w:rsid w:val="00AE218E"/>
    <w:rsid w:val="00AF01F1"/>
    <w:rsid w:val="00AF46DA"/>
    <w:rsid w:val="00AF61DC"/>
    <w:rsid w:val="00B007A2"/>
    <w:rsid w:val="00B01D9E"/>
    <w:rsid w:val="00B05AC6"/>
    <w:rsid w:val="00B16EDA"/>
    <w:rsid w:val="00B225B7"/>
    <w:rsid w:val="00B2316D"/>
    <w:rsid w:val="00B25776"/>
    <w:rsid w:val="00B32B71"/>
    <w:rsid w:val="00B35307"/>
    <w:rsid w:val="00B36C85"/>
    <w:rsid w:val="00B36F85"/>
    <w:rsid w:val="00B47E50"/>
    <w:rsid w:val="00B54709"/>
    <w:rsid w:val="00B64B08"/>
    <w:rsid w:val="00B672A6"/>
    <w:rsid w:val="00B746C5"/>
    <w:rsid w:val="00B82292"/>
    <w:rsid w:val="00B824A3"/>
    <w:rsid w:val="00B827D0"/>
    <w:rsid w:val="00B8696D"/>
    <w:rsid w:val="00B907EE"/>
    <w:rsid w:val="00B91EF9"/>
    <w:rsid w:val="00B92725"/>
    <w:rsid w:val="00B92A33"/>
    <w:rsid w:val="00B972EC"/>
    <w:rsid w:val="00BA0E80"/>
    <w:rsid w:val="00BB03BD"/>
    <w:rsid w:val="00BB53FF"/>
    <w:rsid w:val="00BC1E7F"/>
    <w:rsid w:val="00BC1FA8"/>
    <w:rsid w:val="00BC4B2E"/>
    <w:rsid w:val="00BC613F"/>
    <w:rsid w:val="00BC6D81"/>
    <w:rsid w:val="00BD22F5"/>
    <w:rsid w:val="00BD2DF7"/>
    <w:rsid w:val="00BD3FE8"/>
    <w:rsid w:val="00BD563A"/>
    <w:rsid w:val="00BD57B2"/>
    <w:rsid w:val="00BD5F41"/>
    <w:rsid w:val="00BD64D9"/>
    <w:rsid w:val="00BD72E1"/>
    <w:rsid w:val="00BD7C2F"/>
    <w:rsid w:val="00BF083A"/>
    <w:rsid w:val="00BF14BB"/>
    <w:rsid w:val="00BF3F72"/>
    <w:rsid w:val="00BF498B"/>
    <w:rsid w:val="00BF4BF2"/>
    <w:rsid w:val="00BF54D5"/>
    <w:rsid w:val="00BF5D3A"/>
    <w:rsid w:val="00C00870"/>
    <w:rsid w:val="00C049CA"/>
    <w:rsid w:val="00C06C93"/>
    <w:rsid w:val="00C07CDF"/>
    <w:rsid w:val="00C1170E"/>
    <w:rsid w:val="00C30AFF"/>
    <w:rsid w:val="00C31988"/>
    <w:rsid w:val="00C336B5"/>
    <w:rsid w:val="00C3482E"/>
    <w:rsid w:val="00C35E77"/>
    <w:rsid w:val="00C42908"/>
    <w:rsid w:val="00C45967"/>
    <w:rsid w:val="00C50649"/>
    <w:rsid w:val="00C52BAE"/>
    <w:rsid w:val="00C6050A"/>
    <w:rsid w:val="00C62D41"/>
    <w:rsid w:val="00C956C8"/>
    <w:rsid w:val="00CA1BBB"/>
    <w:rsid w:val="00CA25B2"/>
    <w:rsid w:val="00CA33AA"/>
    <w:rsid w:val="00CB2B5D"/>
    <w:rsid w:val="00CB431F"/>
    <w:rsid w:val="00CB55CB"/>
    <w:rsid w:val="00CC0FEE"/>
    <w:rsid w:val="00CC2854"/>
    <w:rsid w:val="00CD0FA1"/>
    <w:rsid w:val="00CD12E6"/>
    <w:rsid w:val="00CE0046"/>
    <w:rsid w:val="00CE55A5"/>
    <w:rsid w:val="00CE72DE"/>
    <w:rsid w:val="00CE7612"/>
    <w:rsid w:val="00CF0BCA"/>
    <w:rsid w:val="00CF585E"/>
    <w:rsid w:val="00D00217"/>
    <w:rsid w:val="00D03012"/>
    <w:rsid w:val="00D06136"/>
    <w:rsid w:val="00D10CD9"/>
    <w:rsid w:val="00D1212D"/>
    <w:rsid w:val="00D1437B"/>
    <w:rsid w:val="00D20E88"/>
    <w:rsid w:val="00D23827"/>
    <w:rsid w:val="00D242C4"/>
    <w:rsid w:val="00D260F4"/>
    <w:rsid w:val="00D26597"/>
    <w:rsid w:val="00D27632"/>
    <w:rsid w:val="00D4009E"/>
    <w:rsid w:val="00D40AB5"/>
    <w:rsid w:val="00D41F3B"/>
    <w:rsid w:val="00D45E3B"/>
    <w:rsid w:val="00D50197"/>
    <w:rsid w:val="00D55C76"/>
    <w:rsid w:val="00D624BE"/>
    <w:rsid w:val="00D64C04"/>
    <w:rsid w:val="00D64CDA"/>
    <w:rsid w:val="00D67595"/>
    <w:rsid w:val="00D675AD"/>
    <w:rsid w:val="00D72935"/>
    <w:rsid w:val="00D73F53"/>
    <w:rsid w:val="00D74BC4"/>
    <w:rsid w:val="00D76F8D"/>
    <w:rsid w:val="00D82CD9"/>
    <w:rsid w:val="00D845AC"/>
    <w:rsid w:val="00D8701D"/>
    <w:rsid w:val="00D87076"/>
    <w:rsid w:val="00D908F8"/>
    <w:rsid w:val="00DA4EB8"/>
    <w:rsid w:val="00DA68BB"/>
    <w:rsid w:val="00DB05AA"/>
    <w:rsid w:val="00DB311D"/>
    <w:rsid w:val="00DB7CC8"/>
    <w:rsid w:val="00DC0795"/>
    <w:rsid w:val="00DC15D4"/>
    <w:rsid w:val="00DC6D38"/>
    <w:rsid w:val="00DC78B9"/>
    <w:rsid w:val="00DD1A89"/>
    <w:rsid w:val="00DD4474"/>
    <w:rsid w:val="00DE23DA"/>
    <w:rsid w:val="00DE4E4C"/>
    <w:rsid w:val="00DE5074"/>
    <w:rsid w:val="00DE5FFE"/>
    <w:rsid w:val="00DF6F0E"/>
    <w:rsid w:val="00E027AD"/>
    <w:rsid w:val="00E1464B"/>
    <w:rsid w:val="00E1488D"/>
    <w:rsid w:val="00E16C56"/>
    <w:rsid w:val="00E16F4C"/>
    <w:rsid w:val="00E220AF"/>
    <w:rsid w:val="00E300A6"/>
    <w:rsid w:val="00E36A59"/>
    <w:rsid w:val="00E41A98"/>
    <w:rsid w:val="00E43D77"/>
    <w:rsid w:val="00E44307"/>
    <w:rsid w:val="00E47793"/>
    <w:rsid w:val="00E52ED6"/>
    <w:rsid w:val="00E56929"/>
    <w:rsid w:val="00E60E5F"/>
    <w:rsid w:val="00E629CC"/>
    <w:rsid w:val="00E63AAA"/>
    <w:rsid w:val="00E65A40"/>
    <w:rsid w:val="00E7067A"/>
    <w:rsid w:val="00E7077D"/>
    <w:rsid w:val="00E71D93"/>
    <w:rsid w:val="00E73CCD"/>
    <w:rsid w:val="00E73E8A"/>
    <w:rsid w:val="00E74C89"/>
    <w:rsid w:val="00E77DB9"/>
    <w:rsid w:val="00E8089D"/>
    <w:rsid w:val="00E82F34"/>
    <w:rsid w:val="00E83745"/>
    <w:rsid w:val="00E922DA"/>
    <w:rsid w:val="00E950A6"/>
    <w:rsid w:val="00EA765C"/>
    <w:rsid w:val="00EB13BB"/>
    <w:rsid w:val="00EB2F4B"/>
    <w:rsid w:val="00EB6E5A"/>
    <w:rsid w:val="00EC0FF0"/>
    <w:rsid w:val="00EC242C"/>
    <w:rsid w:val="00ED1466"/>
    <w:rsid w:val="00EE2301"/>
    <w:rsid w:val="00EE5E33"/>
    <w:rsid w:val="00EF10BA"/>
    <w:rsid w:val="00EF1C59"/>
    <w:rsid w:val="00EF498E"/>
    <w:rsid w:val="00EF4D8D"/>
    <w:rsid w:val="00EF7A64"/>
    <w:rsid w:val="00F00852"/>
    <w:rsid w:val="00F01160"/>
    <w:rsid w:val="00F02E0C"/>
    <w:rsid w:val="00F03CAD"/>
    <w:rsid w:val="00F07F53"/>
    <w:rsid w:val="00F12A70"/>
    <w:rsid w:val="00F14530"/>
    <w:rsid w:val="00F1455D"/>
    <w:rsid w:val="00F23066"/>
    <w:rsid w:val="00F25CCB"/>
    <w:rsid w:val="00F26957"/>
    <w:rsid w:val="00F2790B"/>
    <w:rsid w:val="00F34299"/>
    <w:rsid w:val="00F34827"/>
    <w:rsid w:val="00F349D5"/>
    <w:rsid w:val="00F34E0D"/>
    <w:rsid w:val="00F357CE"/>
    <w:rsid w:val="00F36EBD"/>
    <w:rsid w:val="00F43F38"/>
    <w:rsid w:val="00F514BB"/>
    <w:rsid w:val="00F54A35"/>
    <w:rsid w:val="00F56991"/>
    <w:rsid w:val="00F56B70"/>
    <w:rsid w:val="00F60AEB"/>
    <w:rsid w:val="00F61B37"/>
    <w:rsid w:val="00F667F2"/>
    <w:rsid w:val="00F6718E"/>
    <w:rsid w:val="00F73B0C"/>
    <w:rsid w:val="00F8168A"/>
    <w:rsid w:val="00F8459A"/>
    <w:rsid w:val="00F85005"/>
    <w:rsid w:val="00F92C27"/>
    <w:rsid w:val="00FA0FC0"/>
    <w:rsid w:val="00FA2608"/>
    <w:rsid w:val="00FA36B0"/>
    <w:rsid w:val="00FA5AF4"/>
    <w:rsid w:val="00FA7004"/>
    <w:rsid w:val="00FA7581"/>
    <w:rsid w:val="00FB4054"/>
    <w:rsid w:val="00FB46DF"/>
    <w:rsid w:val="00FB4A4A"/>
    <w:rsid w:val="00FC1CE3"/>
    <w:rsid w:val="00FC519F"/>
    <w:rsid w:val="00FD4AEB"/>
    <w:rsid w:val="00FD632F"/>
    <w:rsid w:val="00FE16DD"/>
    <w:rsid w:val="00FE20CD"/>
    <w:rsid w:val="00FE3989"/>
    <w:rsid w:val="00FE7F54"/>
    <w:rsid w:val="00FF311A"/>
    <w:rsid w:val="00FF35F2"/>
    <w:rsid w:val="00FF4019"/>
    <w:rsid w:val="00FF5A23"/>
    <w:rsid w:val="00FF6518"/>
  </w:rsids>
  <m:mathPr>
    <m:mathFont m:val="Cambria Math"/>
    <m:brkBin m:val="before"/>
    <m:brkBinSub m:val="--"/>
    <m:smallFrac m:val="off"/>
    <m:dispDef/>
    <m:lMargin m:val="0"/>
    <m:rMargin m:val="0"/>
    <m:defJc m:val="centerGroup"/>
    <m:wrapIndent m:val="1440"/>
    <m:intLim m:val="subSup"/>
    <m:naryLim m:val="undOvr"/>
  </m:mathPr>
  <w:uiCompat97To2003/>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lt-LT" w:eastAsia="lt-LT"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5D19A6"/>
    <w:rPr>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uiPriority w:val="99"/>
    <w:qFormat/>
    <w:rsid w:val="00FA2608"/>
    <w:pPr>
      <w:jc w:val="center"/>
    </w:pPr>
    <w:rPr>
      <w:b/>
      <w:sz w:val="28"/>
      <w:szCs w:val="20"/>
    </w:rPr>
  </w:style>
  <w:style w:type="paragraph" w:styleId="Header">
    <w:name w:val="header"/>
    <w:basedOn w:val="Normal"/>
    <w:link w:val="HeaderChar"/>
    <w:uiPriority w:val="99"/>
    <w:rsid w:val="00FA2608"/>
    <w:pPr>
      <w:tabs>
        <w:tab w:val="center" w:pos="4153"/>
        <w:tab w:val="right" w:pos="8306"/>
      </w:tabs>
    </w:pPr>
    <w:rPr>
      <w:rFonts w:ascii="TimesLT" w:hAnsi="TimesLT"/>
      <w:szCs w:val="20"/>
      <w:lang w:val="en-US" w:eastAsia="en-US"/>
    </w:rPr>
  </w:style>
  <w:style w:type="character" w:customStyle="1" w:styleId="HeaderChar">
    <w:name w:val="Header Char"/>
    <w:basedOn w:val="DefaultParagraphFont"/>
    <w:link w:val="Header"/>
    <w:uiPriority w:val="99"/>
    <w:semiHidden/>
    <w:locked/>
    <w:rPr>
      <w:rFonts w:cs="Times New Roman"/>
      <w:sz w:val="24"/>
      <w:szCs w:val="24"/>
    </w:rPr>
  </w:style>
  <w:style w:type="paragraph" w:styleId="BodyText">
    <w:name w:val="Body Text"/>
    <w:basedOn w:val="Normal"/>
    <w:link w:val="BodyTextChar"/>
    <w:uiPriority w:val="99"/>
    <w:rsid w:val="00FA2608"/>
    <w:pPr>
      <w:spacing w:line="360" w:lineRule="auto"/>
      <w:jc w:val="both"/>
    </w:pPr>
    <w:rPr>
      <w:szCs w:val="20"/>
      <w:lang w:val="en-US" w:eastAsia="en-US"/>
    </w:rPr>
  </w:style>
  <w:style w:type="character" w:customStyle="1" w:styleId="BodyTextChar">
    <w:name w:val="Body Text Char"/>
    <w:basedOn w:val="DefaultParagraphFont"/>
    <w:link w:val="BodyText"/>
    <w:uiPriority w:val="99"/>
    <w:semiHidden/>
    <w:locked/>
    <w:rPr>
      <w:rFonts w:cs="Times New Roman"/>
      <w:sz w:val="24"/>
      <w:szCs w:val="24"/>
    </w:rPr>
  </w:style>
  <w:style w:type="paragraph" w:styleId="ListParagraph">
    <w:name w:val="List Paragraph"/>
    <w:basedOn w:val="Normal"/>
    <w:uiPriority w:val="99"/>
    <w:qFormat/>
    <w:rsid w:val="005C1E87"/>
    <w:pPr>
      <w:spacing w:after="200" w:line="276" w:lineRule="auto"/>
      <w:ind w:left="720"/>
    </w:pPr>
    <w:rPr>
      <w:rFonts w:ascii="Calibri" w:hAnsi="Calibri"/>
      <w:sz w:val="22"/>
      <w:szCs w:val="22"/>
      <w:lang w:val="en-US" w:eastAsia="en-US"/>
    </w:rPr>
  </w:style>
  <w:style w:type="paragraph" w:styleId="BalloonText">
    <w:name w:val="Balloon Text"/>
    <w:basedOn w:val="Normal"/>
    <w:link w:val="BalloonTextChar"/>
    <w:uiPriority w:val="99"/>
    <w:semiHidden/>
    <w:rsid w:val="004753D8"/>
    <w:rPr>
      <w:rFonts w:ascii="Tahoma" w:hAnsi="Tahoma" w:cs="Tahoma"/>
      <w:sz w:val="16"/>
      <w:szCs w:val="16"/>
    </w:rPr>
  </w:style>
  <w:style w:type="character" w:customStyle="1" w:styleId="BalloonTextChar">
    <w:name w:val="Balloon Text Char"/>
    <w:basedOn w:val="DefaultParagraphFont"/>
    <w:link w:val="BalloonText"/>
    <w:uiPriority w:val="99"/>
    <w:semiHidden/>
    <w:locked/>
    <w:rPr>
      <w:rFonts w:cs="Times New Roman"/>
      <w:sz w:val="2"/>
    </w:rPr>
  </w:style>
  <w:style w:type="paragraph" w:customStyle="1" w:styleId="Default">
    <w:name w:val="Default"/>
    <w:uiPriority w:val="99"/>
    <w:rsid w:val="009C3CD8"/>
    <w:pPr>
      <w:autoSpaceDE w:val="0"/>
      <w:autoSpaceDN w:val="0"/>
      <w:adjustRightInd w:val="0"/>
    </w:pPr>
    <w:rPr>
      <w:color w:val="000000"/>
      <w:sz w:val="24"/>
      <w:szCs w:val="24"/>
    </w:rPr>
  </w:style>
  <w:style w:type="table" w:styleId="TableGrid">
    <w:name w:val="Table Grid"/>
    <w:basedOn w:val="TableNormal"/>
    <w:uiPriority w:val="99"/>
    <w:rsid w:val="00883928"/>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9531299">
      <w:marLeft w:val="0"/>
      <w:marRight w:val="0"/>
      <w:marTop w:val="0"/>
      <w:marBottom w:val="0"/>
      <w:divBdr>
        <w:top w:val="none" w:sz="0" w:space="0" w:color="auto"/>
        <w:left w:val="none" w:sz="0" w:space="0" w:color="auto"/>
        <w:bottom w:val="none" w:sz="0" w:space="0" w:color="auto"/>
        <w:right w:val="none" w:sz="0" w:space="0" w:color="auto"/>
      </w:divBdr>
    </w:div>
    <w:div w:id="953130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TotalTime>
  <Pages>3</Pages>
  <Words>3669</Words>
  <Characters>2092</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Asta</dc:creator>
  <cp:keywords/>
  <dc:description/>
  <cp:lastModifiedBy>Rita</cp:lastModifiedBy>
  <cp:revision>5</cp:revision>
  <cp:lastPrinted>2018-12-12T11:25:00Z</cp:lastPrinted>
  <dcterms:created xsi:type="dcterms:W3CDTF">2018-12-14T06:37:00Z</dcterms:created>
  <dcterms:modified xsi:type="dcterms:W3CDTF">2018-12-14T06:39:00Z</dcterms:modified>
</cp:coreProperties>
</file>